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F1" w:rsidRPr="00B732F1" w:rsidRDefault="00B732F1" w:rsidP="00B732F1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732F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ЧЕЛЯБИНСКОЙ ОБЛАСТИ</w:t>
      </w:r>
      <w:r w:rsidRPr="00B732F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732F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15 сентября 2003 года N 175-ЗО</w:t>
      </w:r>
      <w:r w:rsidRPr="00B732F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732F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732F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стимулировании инвестиционной деятельности в Челябинской области</w:t>
      </w:r>
    </w:p>
    <w:p w:rsidR="00B732F1" w:rsidRPr="00B732F1" w:rsidRDefault="00B732F1" w:rsidP="00B732F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 февраля 2021 года)</w:t>
      </w:r>
    </w:p>
    <w:p w:rsidR="00B732F1" w:rsidRPr="00B732F1" w:rsidRDefault="00B732F1" w:rsidP="00B732F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B732F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Челябинской области от 26.08.2004 N 272-ЗО</w:t>
        </w:r>
      </w:hyperlink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B732F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30.11.2004 N 330-ЗО</w:t>
        </w:r>
      </w:hyperlink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B732F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26.06.2008 N 287-ЗО</w:t>
        </w:r>
      </w:hyperlink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B732F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28.08.2008 N 295-ЗО</w:t>
        </w:r>
      </w:hyperlink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B732F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29.10.2009 N 493-ЗО</w:t>
        </w:r>
      </w:hyperlink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history="1">
        <w:r w:rsidRPr="00B732F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23.09.2010 N 631-ЗО</w:t>
        </w:r>
      </w:hyperlink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history="1">
        <w:r w:rsidRPr="00B732F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26.05.2011 N 133-ЗО</w:t>
        </w:r>
      </w:hyperlink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" w:history="1">
        <w:r w:rsidRPr="00B732F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26.05.2011 N 139-ЗО</w:t>
        </w:r>
      </w:hyperlink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2" w:history="1">
        <w:r w:rsidRPr="00B732F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24.11.2011 N 234-ЗО</w:t>
        </w:r>
      </w:hyperlink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3" w:history="1">
        <w:r w:rsidRPr="00B732F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26.09.2013 N 550-ЗО</w:t>
        </w:r>
      </w:hyperlink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4" w:history="1">
        <w:r w:rsidRPr="00B732F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01.03.2017 N 517-ЗО</w:t>
        </w:r>
      </w:hyperlink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5" w:history="1">
        <w:r w:rsidRPr="00B732F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13.09.2017 N 585-ЗО</w:t>
        </w:r>
      </w:hyperlink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6" w:history="1">
        <w:r w:rsidRPr="00B732F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02.02.2021 N 310-ЗО</w:t>
        </w:r>
      </w:hyperlink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B732F1" w:rsidRPr="00B732F1" w:rsidRDefault="00B732F1" w:rsidP="00B732F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Принят</w:t>
      </w: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постановлением</w:t>
      </w: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Законодательного собрания</w:t>
      </w: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Челябинской области</w:t>
      </w: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28 августа 2003 г. N 979</w:t>
      </w:r>
    </w:p>
    <w:p w:rsidR="00B732F1" w:rsidRPr="00B732F1" w:rsidRDefault="00B732F1" w:rsidP="00B732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32F1" w:rsidRPr="00B732F1" w:rsidRDefault="00B732F1" w:rsidP="00B732F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Закон направлен на стимулирование и активизацию инвестиционной деятельности на территории Челябинской области.</w:t>
      </w: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32F1" w:rsidRPr="00B732F1" w:rsidRDefault="00B732F1" w:rsidP="00B732F1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732F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732F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Глава I. ОБЩИЕ ПОЛОЖЕНИЯ</w:t>
      </w:r>
    </w:p>
    <w:p w:rsidR="00B732F1" w:rsidRPr="00B732F1" w:rsidRDefault="00B732F1" w:rsidP="00B732F1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732F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732F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1. Предмет регулирования</w:t>
      </w:r>
    </w:p>
    <w:p w:rsidR="00B732F1" w:rsidRPr="00B732F1" w:rsidRDefault="00B732F1" w:rsidP="00B732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732F1" w:rsidRPr="00B732F1" w:rsidRDefault="00B732F1" w:rsidP="00B732F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Настоящий Закон устанавливает принципы областной государственной инвестиционной политики, определяет правовые и экономические основы государственной поддержки инвестиционной деятельности на территории Челябинской области, формы, порядок и условия ее предоставления органами государственной власти Челябинской области и направлен на обеспечение защиты прав субъектов инвестиционной деятельности независимо от форм собственности и принадлежности к Российской Федерации.</w:t>
      </w: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32F1" w:rsidRPr="00B732F1" w:rsidRDefault="00B732F1" w:rsidP="00B732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732F1" w:rsidRPr="00B732F1" w:rsidRDefault="00B732F1" w:rsidP="00B732F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Настоящий Закон не распространяется на регулируемые законодательством Российской Федерации отношения, связанные с вложениями инвестиций в банки и иные кредитные организации, а также в страховые организации, которые регулируются соответственно законодательством Российской Федерации о банках и банковской деятельности и законодательством Российской Федерации о страховании, а также на отношения, которые связаны с привлечением денежных средств граждан и юридических лиц для долевого строительства многоквартирных домов и (или) иных объектов недвижимости на </w:t>
      </w: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основании договора участия в долевом строительстве и регулируются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32F1" w:rsidRPr="00B732F1" w:rsidRDefault="00B732F1" w:rsidP="00B732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732F1" w:rsidRPr="00B732F1" w:rsidRDefault="00B732F1" w:rsidP="00B732F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7" w:history="1">
        <w:r w:rsidRPr="00B732F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Челябинской области от 13.09.2017 N 585-ЗО</w:t>
        </w:r>
      </w:hyperlink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32F1" w:rsidRPr="00B732F1" w:rsidRDefault="00B732F1" w:rsidP="00B732F1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732F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732F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2. Основные понятия, используемые в Законе</w:t>
      </w:r>
    </w:p>
    <w:p w:rsidR="00B732F1" w:rsidRPr="00B732F1" w:rsidRDefault="00B732F1" w:rsidP="00B732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732F1" w:rsidRPr="00B732F1" w:rsidRDefault="00B732F1" w:rsidP="00B732F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Государственная поддержка инвестиционной деятельности - система организационных, правовых и иных мер, осуществляемых уполномоченными органами государственной власти Челябинской области в целях стимулирования инвестиционной деятельности, направленной на социально-экономическое развитие Челябинской области.</w:t>
      </w: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32F1" w:rsidRPr="00B732F1" w:rsidRDefault="00B732F1" w:rsidP="00B732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732F1" w:rsidRPr="00B732F1" w:rsidRDefault="00B732F1" w:rsidP="00B732F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эффекта.</w:t>
      </w: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32F1" w:rsidRPr="00B732F1" w:rsidRDefault="00B732F1" w:rsidP="00B732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732F1" w:rsidRPr="00B732F1" w:rsidRDefault="00B732F1" w:rsidP="00B732F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эффекта.</w:t>
      </w: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32F1" w:rsidRPr="00B732F1" w:rsidRDefault="00B732F1" w:rsidP="00B732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732F1" w:rsidRPr="00B732F1" w:rsidRDefault="00B732F1" w:rsidP="00B732F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Инвесторы - субъекты инвестиционной деятельности, осуществляющие вложение собственных и привлеченных средств в форме инвестиций и обеспечивающие их целевое использование.</w:t>
      </w: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32F1" w:rsidRPr="00B732F1" w:rsidRDefault="00B732F1" w:rsidP="00B732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732F1" w:rsidRPr="00B732F1" w:rsidRDefault="00B732F1" w:rsidP="00B732F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проектно-сметная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инвестиций.</w:t>
      </w: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32F1" w:rsidRPr="00B732F1" w:rsidRDefault="00B732F1" w:rsidP="00B732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732F1" w:rsidRPr="00B732F1" w:rsidRDefault="00B732F1" w:rsidP="00B732F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Приоритетный инвестиционный проект Челябинской области - инвестиционный проект, прошедший экспертизу и конкурсный отбор в порядке, установленном Правительством Челябинской области, и включенный в перечень приоритетных инвестиционных проектов Челябинской области в порядке и на условиях, установленных Правительством Челябинской области.</w:t>
      </w: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32F1" w:rsidRPr="00B732F1" w:rsidRDefault="00B732F1" w:rsidP="00B732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732F1" w:rsidRPr="00B732F1" w:rsidRDefault="00B732F1" w:rsidP="00B732F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(абзац шестой введен </w:t>
      </w:r>
      <w:hyperlink r:id="rId18" w:history="1">
        <w:r w:rsidRPr="00B732F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Челябинской области от 26.05.2011 N 133-ЗО</w:t>
        </w:r>
      </w:hyperlink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32F1" w:rsidRPr="00B732F1" w:rsidRDefault="00B732F1" w:rsidP="00B732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732F1" w:rsidRPr="00B732F1" w:rsidRDefault="00B732F1" w:rsidP="00B732F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Приоритетный инвестиционный проект Челябинской области по строительству - инвестиционный проект, включенный в перечень приоритетных инвестиционных проектов Челябинской области по строительству в порядке, установленном Правительством Челябинской области.</w:t>
      </w: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32F1" w:rsidRPr="00B732F1" w:rsidRDefault="00B732F1" w:rsidP="00B732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732F1" w:rsidRPr="00B732F1" w:rsidRDefault="00B732F1" w:rsidP="00B732F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седьмой введен </w:t>
      </w:r>
      <w:hyperlink r:id="rId19" w:history="1">
        <w:r w:rsidRPr="00B732F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Челябинской области от 01.03.2017 N 517-ЗО</w:t>
        </w:r>
      </w:hyperlink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32F1" w:rsidRPr="00B732F1" w:rsidRDefault="00B732F1" w:rsidP="00B732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732F1" w:rsidRPr="00B732F1" w:rsidRDefault="00B732F1" w:rsidP="00B732F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Приоритетный инвестиционный проект Челябинской области по реконструкции и техническому перевооружению объектов основных средств - инвестиционный проект, включенный в перечень приоритетных инвестиционных проектов Челябинской области по реконструкции и техническому перевооружению объектов основных средств в порядке, установленном Правительством Челябинской области.</w:t>
      </w: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32F1" w:rsidRPr="00B732F1" w:rsidRDefault="00B732F1" w:rsidP="00B732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732F1" w:rsidRPr="00B732F1" w:rsidRDefault="00B732F1" w:rsidP="00B732F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восьмой введен </w:t>
      </w:r>
      <w:hyperlink r:id="rId20" w:history="1">
        <w:r w:rsidRPr="00B732F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Челябинской области от 01.03.2017 N 517-ЗО</w:t>
        </w:r>
      </w:hyperlink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32F1" w:rsidRPr="00B732F1" w:rsidRDefault="00B732F1" w:rsidP="00B732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732F1" w:rsidRPr="00B732F1" w:rsidRDefault="00B732F1" w:rsidP="00B732F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Областная государственная инвестиционная политика - комплекс организационных, правовых, финансово-экономических и иных мер, осуществляемых органами государственной власти Челябинской области и направленных на стимулирование инвестиционной деятельности на территории Челябинской области.</w:t>
      </w: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32F1" w:rsidRPr="00B732F1" w:rsidRDefault="00B732F1" w:rsidP="00B732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732F1" w:rsidRPr="00B732F1" w:rsidRDefault="00B732F1" w:rsidP="00B732F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Субъекты инвестиционной деятельности - инвесторы, в том числе иностранные инвесторы, заказчики, исполнители работ, пользователи объектов инвестиционной деятельности, а также другие физические и юридические лица, участвующие в инвестиционной деятельности.</w:t>
      </w: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32F1" w:rsidRPr="00B732F1" w:rsidRDefault="00B732F1" w:rsidP="00B732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732F1" w:rsidRPr="00B732F1" w:rsidRDefault="00B732F1" w:rsidP="00B732F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1" w:history="1">
        <w:r w:rsidRPr="00B732F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Челябинской области от 13.09.2017 N 585-ЗО</w:t>
        </w:r>
      </w:hyperlink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73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32F1" w:rsidRPr="00B732F1" w:rsidRDefault="00B732F1" w:rsidP="00B732F1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732F1" w:rsidRDefault="00B732F1" w:rsidP="00B732F1">
      <w:pPr>
        <w:pStyle w:val="2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Глава II. ОБЛАСТНАЯ ГОСУДАРСТВЕННАЯ ИНВЕСТИЦИОННАЯ ПОЛИТИКА</w:t>
      </w:r>
    </w:p>
    <w:p w:rsidR="00B732F1" w:rsidRDefault="00B732F1" w:rsidP="00B732F1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Статья 3. Принципы областной государственной инвестиционной политики</w:t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Областная государственная инвестиционная политика основывается на следующих принципах: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равенство прав субъектов инвестиционной деятельности;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доступность информации, необходимой для осуществления инвестиционной деятельности;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социально-экономическая эффективность;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защита прав субъектов инвестиционной деятельности.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Статья 4. Формы осуществления областной государственной инвестиционной политики</w:t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Областная государственная инвестиционная политика осуществляется органами государственной власти Челябинской области в следующих формах: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1) создание благоприятных условий для осуществления инвестиционной деятельности на территории Челябинской области путем: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предоставления субъектам инвестиционной деятельности налоговых льгот, право на установление которых дано субъектам Российской Федерации;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22" w:history="1">
        <w:r>
          <w:rPr>
            <w:rStyle w:val="a3"/>
            <w:rFonts w:ascii="Arial" w:hAnsi="Arial" w:cs="Arial"/>
            <w:color w:val="3451A0"/>
          </w:rPr>
          <w:t>Закона Челябинской области от 13.09.2017 N 585-ЗО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предоставления субъектам инвестиционной деятельности льготных условий пользования землей и другими природными ресурсами, находящимися в государственной собственности Челябинской области, в соответствии с законодательством Российской Федерации и Челябинской области;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23" w:history="1">
        <w:r>
          <w:rPr>
            <w:rStyle w:val="a3"/>
            <w:rFonts w:ascii="Arial" w:hAnsi="Arial" w:cs="Arial"/>
            <w:color w:val="3451A0"/>
          </w:rPr>
          <w:t>Закона Челябинской области от 26.05.2011 N 133-ЗО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предоставления субъектам инвестиционной деятельности в аренду имущества, находящегося в государственной собственности Челябинской области, на льготных условиях;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информационно-консультационного обеспечения инвестиционной деятельности;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организации привлечения финансовых ресурсов для реализации инвестиционных проектов;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обеспечения защиты прав субъектов инвестиционной деятельности;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заключения соглашений о защите и поощрении капиталовложений;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введен </w:t>
      </w:r>
      <w:hyperlink r:id="rId24" w:history="1">
        <w:r>
          <w:rPr>
            <w:rStyle w:val="a3"/>
            <w:rFonts w:ascii="Arial" w:hAnsi="Arial" w:cs="Arial"/>
            <w:color w:val="3451A0"/>
          </w:rPr>
          <w:t>Законом Челябинской области от 02.02.2021 N 310-ЗО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2) прямое государственное участие в инвестиционной деятельности на территории Челябинской области путем: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разработки, утверждения и осуществления межмуниципальных инвестиционных проектов и инвестиционных проектов на объекты государственной собственности Челябинской области, финансируемых за счет средств областного бюджета;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второй введен </w:t>
      </w:r>
      <w:hyperlink r:id="rId25" w:history="1">
        <w:r>
          <w:rPr>
            <w:rStyle w:val="a3"/>
            <w:rFonts w:ascii="Arial" w:hAnsi="Arial" w:cs="Arial"/>
            <w:color w:val="3451A0"/>
          </w:rPr>
          <w:t>Законом Челябинской области от 26.05.2011 N 133-ЗО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разработки и реализации государственных программ Челябинской области;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26" w:history="1">
        <w:r>
          <w:rPr>
            <w:rStyle w:val="a3"/>
            <w:rFonts w:ascii="Arial" w:hAnsi="Arial" w:cs="Arial"/>
            <w:color w:val="3451A0"/>
          </w:rPr>
          <w:t>Закона Челябинской области от 26.09.2013 N 550-ЗО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абзац четвертый исключен. - </w:t>
      </w:r>
      <w:hyperlink r:id="rId27" w:history="1">
        <w:r>
          <w:rPr>
            <w:rStyle w:val="a3"/>
            <w:rFonts w:ascii="Arial" w:hAnsi="Arial" w:cs="Arial"/>
            <w:color w:val="3451A0"/>
          </w:rPr>
          <w:t>Закон Челябинской области от 02.02.2021 N 310-ЗО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оказания государственной поддержки за счет средств областного бюджета субъектам инвестиционной деятельности;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проведения экспертизы инвестиционных проектов в соответствии с законодательством Российской Федерации и Челябинской области;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28" w:history="1">
        <w:r>
          <w:rPr>
            <w:rStyle w:val="a3"/>
            <w:rFonts w:ascii="Arial" w:hAnsi="Arial" w:cs="Arial"/>
            <w:color w:val="3451A0"/>
          </w:rPr>
          <w:t>Закона Челябинской области от 26.05.2011 N 133-ЗО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вовлечения в инвестиционный процесс временно приостановленных и законсервированных строек и объектов, находящихся в государственной собственности Челябинской области;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(абзац введен </w:t>
      </w:r>
      <w:hyperlink r:id="rId29" w:history="1">
        <w:r>
          <w:rPr>
            <w:rStyle w:val="a3"/>
            <w:rFonts w:ascii="Arial" w:hAnsi="Arial" w:cs="Arial"/>
            <w:color w:val="3451A0"/>
          </w:rPr>
          <w:t>Законом Челябинской области от 26.05.2011 N 133-ЗО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участия Челябинской области в государственно-частном партнерстве;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введен </w:t>
      </w:r>
      <w:hyperlink r:id="rId30" w:history="1">
        <w:r>
          <w:rPr>
            <w:rStyle w:val="a3"/>
            <w:rFonts w:ascii="Arial" w:hAnsi="Arial" w:cs="Arial"/>
            <w:color w:val="3451A0"/>
          </w:rPr>
          <w:t>Законом Челябинской области от 26.05.2011 N 133-ЗО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формирования Правительством Челябинской области перечня приоритетных инвестиционных проектов Челябинской области, перечня приоритетных инвестиционных проектов Челябинской области по строительству, перечня приоритетных инвестиционных проектов Челябинской области по реконструкции и техническому перевооружению объектов основных средств;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введен </w:t>
      </w:r>
      <w:hyperlink r:id="rId31" w:history="1">
        <w:r>
          <w:rPr>
            <w:rStyle w:val="a3"/>
            <w:rFonts w:ascii="Arial" w:hAnsi="Arial" w:cs="Arial"/>
            <w:color w:val="3451A0"/>
          </w:rPr>
          <w:t>Законом Челябинской области от 26.05.2011 N 133-ЗО</w:t>
        </w:r>
      </w:hyperlink>
      <w:r>
        <w:rPr>
          <w:rFonts w:ascii="Arial" w:hAnsi="Arial" w:cs="Arial"/>
          <w:color w:val="444444"/>
        </w:rPr>
        <w:t>; в ред. </w:t>
      </w:r>
      <w:hyperlink r:id="rId32" w:history="1">
        <w:r>
          <w:rPr>
            <w:rStyle w:val="a3"/>
            <w:rFonts w:ascii="Arial" w:hAnsi="Arial" w:cs="Arial"/>
            <w:color w:val="3451A0"/>
          </w:rPr>
          <w:t>Закона Челябинской области от 01.03.2017 N 517-ЗО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3) в иных формах, установленных законодательством Российской Федерации и Челябинской области.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2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Глава III. СОЗДАНИЕ БЛАГОПРИЯТНЫХ УСЛОВИЙ ДЛЯ ОСУЩЕСТВЛЕНИЯ ИНВЕСТИЦИОННОЙ ДЕЯТЕЛЬНОСТИ НА ТЕРРИТОРИИ ЧЕЛЯБИНСКОЙ ОБЛАСТИ</w:t>
      </w:r>
    </w:p>
    <w:p w:rsidR="00B732F1" w:rsidRDefault="00B732F1" w:rsidP="00B732F1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B732F1" w:rsidRDefault="00B732F1" w:rsidP="00B732F1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5. Предоставление налоговых льгот, право на установление которых дано субъектам Российской Федерации</w:t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33" w:history="1">
        <w:r>
          <w:rPr>
            <w:rStyle w:val="a3"/>
            <w:rFonts w:ascii="Arial" w:hAnsi="Arial" w:cs="Arial"/>
            <w:color w:val="3451A0"/>
          </w:rPr>
          <w:t>Закона Челябинской области от 13.09.2017 N 585-ЗО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Налоговые льготы, право на установление которых дано субъектам Российской Федерации, предоставляются субъектам инвестиционной деятельности на основании законов Челябинской области, регулирующих налоговые отношения.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34" w:history="1">
        <w:r>
          <w:rPr>
            <w:rStyle w:val="a3"/>
            <w:rFonts w:ascii="Arial" w:hAnsi="Arial" w:cs="Arial"/>
            <w:color w:val="3451A0"/>
          </w:rPr>
          <w:t>Законов Челябинской области от 26.05.2011 N 133-ЗО</w:t>
        </w:r>
      </w:hyperlink>
      <w:r>
        <w:rPr>
          <w:rFonts w:ascii="Arial" w:hAnsi="Arial" w:cs="Arial"/>
          <w:color w:val="444444"/>
        </w:rPr>
        <w:t>, </w:t>
      </w:r>
      <w:hyperlink r:id="rId35" w:history="1">
        <w:r>
          <w:rPr>
            <w:rStyle w:val="a3"/>
            <w:rFonts w:ascii="Arial" w:hAnsi="Arial" w:cs="Arial"/>
            <w:color w:val="3451A0"/>
          </w:rPr>
          <w:t>от 13.09.2017 N 585-ЗО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2 - 6. Исключены. - </w:t>
      </w:r>
      <w:hyperlink r:id="rId36" w:history="1">
        <w:r>
          <w:rPr>
            <w:rStyle w:val="a3"/>
            <w:rFonts w:ascii="Arial" w:hAnsi="Arial" w:cs="Arial"/>
            <w:color w:val="3451A0"/>
          </w:rPr>
          <w:t>Закон Челябинской области от 26.05.2011 N 133-ЗО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 xml:space="preserve">Статья 6. Предоставление субъектам инвестиционной деятельности </w:t>
      </w:r>
      <w:r>
        <w:rPr>
          <w:rFonts w:ascii="Arial" w:hAnsi="Arial" w:cs="Arial"/>
          <w:color w:val="444444"/>
          <w:sz w:val="24"/>
          <w:szCs w:val="24"/>
        </w:rPr>
        <w:lastRenderedPageBreak/>
        <w:t>льготных условий пользования землей и другими природными ресурсами, находящимися в государственной собственности Челябинской области</w:t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37" w:history="1">
        <w:r>
          <w:rPr>
            <w:rStyle w:val="a3"/>
            <w:rFonts w:ascii="Arial" w:hAnsi="Arial" w:cs="Arial"/>
            <w:color w:val="3451A0"/>
          </w:rPr>
          <w:t>Закона Челябинской области от 26.05.2011 N 133-ЗО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Субъектам инвестиционной деятельности, заключившим инвестиционные соглашения в порядке, установленном Правительством Челябинской области, предоставляются льготные условия пользования землей и другими природными ресурсами, находящимися в государственной собственности Челябинской области, в соответствии с законодательством Российской Федерации и Челябинской области.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38" w:history="1">
        <w:r>
          <w:rPr>
            <w:rStyle w:val="a3"/>
            <w:rFonts w:ascii="Arial" w:hAnsi="Arial" w:cs="Arial"/>
            <w:color w:val="3451A0"/>
          </w:rPr>
          <w:t>Законов Челябинской области от 24.11.2011 N 234-ЗО</w:t>
        </w:r>
      </w:hyperlink>
      <w:r>
        <w:rPr>
          <w:rFonts w:ascii="Arial" w:hAnsi="Arial" w:cs="Arial"/>
          <w:color w:val="444444"/>
        </w:rPr>
        <w:t>, </w:t>
      </w:r>
      <w:hyperlink r:id="rId39" w:history="1">
        <w:r>
          <w:rPr>
            <w:rStyle w:val="a3"/>
            <w:rFonts w:ascii="Arial" w:hAnsi="Arial" w:cs="Arial"/>
            <w:color w:val="3451A0"/>
          </w:rPr>
          <w:t>от 13.09.2017 N 585-ЗО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Субъектам инвестиционной деятельности предоставляются земельные участки, находящиеся в государственной собственности Челябинской области или муниципальной собственности, а также земельные участки, государственная собственность на которые не разграничена, в аренду без проведения торгов в целях размещения объектов социально-культурного и коммунально-бытового назначения и реализации масштабных инвестиционных проектов в соответствии с </w:t>
      </w:r>
      <w:hyperlink r:id="rId40" w:history="1">
        <w:r>
          <w:rPr>
            <w:rStyle w:val="a3"/>
            <w:rFonts w:ascii="Arial" w:hAnsi="Arial" w:cs="Arial"/>
            <w:color w:val="3451A0"/>
          </w:rPr>
          <w:t>Законом Челябинской области "О земельных отношениях"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(часть 2 введена </w:t>
      </w:r>
      <w:hyperlink r:id="rId41" w:history="1">
        <w:r>
          <w:rPr>
            <w:rStyle w:val="a3"/>
            <w:rFonts w:ascii="Arial" w:hAnsi="Arial" w:cs="Arial"/>
            <w:color w:val="3451A0"/>
          </w:rPr>
          <w:t>Законом Челябинской области от 13.09.2017 N 585-ЗО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Статья 7. Предоставление субъектам инвестиционной деятельности в аренду имущества, находящегося в государственной собственности Челябинской области, на льготных условиях</w:t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Субъектам инвестиционной деятельности для осуществления инвестиционной деятельности предоставляется в аренду имущество, находящееся в государственной собственности Челябинской области, на льготных условиях в порядке, установленном законодательством Челябинской области.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Договор аренды имущества, находящегося в государственной собственности Челябинской области, на льготных условиях заключается органом исполнительной власти Челябинской области, осуществляющим управление имуществом, находящимся в государственной собственности Челябинской области.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42" w:history="1">
        <w:r>
          <w:rPr>
            <w:rStyle w:val="a3"/>
            <w:rFonts w:ascii="Arial" w:hAnsi="Arial" w:cs="Arial"/>
            <w:color w:val="3451A0"/>
          </w:rPr>
          <w:t>Закона Челябинской области от 13.09.2017 N 585-ЗО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Договор аренды имущества, находящегося в государственной собственности Челябинской области, на льготных условиях может быть заключен на срок окупаемости инвестиционного проекта, но не более чем на 3 года.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43" w:history="1">
        <w:r>
          <w:rPr>
            <w:rStyle w:val="a3"/>
            <w:rFonts w:ascii="Arial" w:hAnsi="Arial" w:cs="Arial"/>
            <w:color w:val="3451A0"/>
          </w:rPr>
          <w:t>Закона Челябинской области от 13.09.2017 N 585-ЗО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Статья 8. Информационно-консультационное обеспечение инвестиционной деятельности</w:t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Информационно-консультационное обеспечение инвестиционной деятельности на территории Челябинской области осуществляется путем: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организации и проведения органами государственной власти Челябинской области и специализированной организацией Челябинской области по привлечению инвестиций и работе с субъектами инвестиционной деятельности форумов, научно-практических конференций, конкурсов в сфере инвестиционной деятельности;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44" w:history="1">
        <w:r>
          <w:rPr>
            <w:rStyle w:val="a3"/>
            <w:rFonts w:ascii="Arial" w:hAnsi="Arial" w:cs="Arial"/>
            <w:color w:val="3451A0"/>
          </w:rPr>
          <w:t>Закона Челябинской области от 13.09.2017 N 585-ЗО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формирования перечней и каталогов инвестиционных проектов, предлагаемых к реализации на территории Челябинской области;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размещения в средствах массовой информации, включая электронные, сведений о субъектах инвестиционной деятельности;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включения базы данных инвестиционных проектов, предлагаемых к реализации на территории Челябинской области, в международные и общероссийские телекоммуникационные системы;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организации выставок, ярмарок, презентаций, связанных с инвестиционной деятельностью, и участий в них;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иными способами.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Статья 9. Организация привлечения финансовых ресурсов для осуществления инвестиционной деятельности</w:t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Организация привлечения финансовых ресурсов для осуществления инвестиционной деятельности реализуется путем: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обеспечения взаимодействия органов государственной власти Челябинской области с российскими и иностранными потенциальными инвесторами;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45" w:history="1">
        <w:r>
          <w:rPr>
            <w:rStyle w:val="a3"/>
            <w:rFonts w:ascii="Arial" w:hAnsi="Arial" w:cs="Arial"/>
            <w:color w:val="3451A0"/>
          </w:rPr>
          <w:t>Закона Челябинской области от 13.09.2017 N 585-ЗО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создания специализированной организации Челябинской области по привлечению инвестиций и работе с субъектами инвестиционной деятельности;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46" w:history="1">
        <w:r>
          <w:rPr>
            <w:rStyle w:val="a3"/>
            <w:rFonts w:ascii="Arial" w:hAnsi="Arial" w:cs="Arial"/>
            <w:color w:val="3451A0"/>
          </w:rPr>
          <w:t>Закона Челябинской области от 13.09.2017 N 585-ЗО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стимулирования развития долгосрочного кредитования инвестиционных проектов;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развития системы ипотечного кредитования;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иных формах, установленных законодательством Российской Федерации и Челябинской области.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Статья 9-1. Специализированная организация Челябинской области по привлечению инвестиций и работе с субъектами инвестиционной деятельности</w:t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(введена </w:t>
      </w:r>
      <w:hyperlink r:id="rId47" w:history="1">
        <w:r>
          <w:rPr>
            <w:rStyle w:val="a3"/>
            <w:rFonts w:ascii="Arial" w:hAnsi="Arial" w:cs="Arial"/>
            <w:color w:val="3451A0"/>
          </w:rPr>
          <w:t>Законом Челябинской области от 13.09.2017 N 585-ЗО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Специализированная организация Челябинской области по привлечению инвестиций и работе с субъектами инвестиционной деятельности создается Правительством Челябинской области в целях улучшения инвестиционного климата в Челябинской области, привлечения инвестиций и сопровождения инвестиционных проектов, реализуемых на территории Челябинской области.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Статья 10. Обеспечение защиты прав субъектов инвестиционной деятельности</w:t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48" w:history="1">
        <w:r>
          <w:rPr>
            <w:rStyle w:val="a3"/>
            <w:rFonts w:ascii="Arial" w:hAnsi="Arial" w:cs="Arial"/>
            <w:color w:val="3451A0"/>
          </w:rPr>
          <w:t>Закона Челябинской области от 13.09.2017 N 585-ЗО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1. В соответствии с федеральными законами, настоящим Законом и иными нормативными правовыми актами Челябинской области субъектам инвестиционной деятельности независимо от организационно-правовых форм и форм собственности гарантируются: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1) гласность и открытость процедуры принятия решения о предоставлении государственной поддержки;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2) невмешательство органов государственной власти Челябинской области и их должностных лиц в деятельность субъектов инвестиционной деятельности по заключению договоров (контрактов), выбору партнеров, определению содержания обязательств, за исключением случаев, установленных законодательством Российской Федерации;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3) неприменение к инвесторам действий, обязывающих их производить дополнительные финансовые вложения, не связанные с реализацией инвестиционного проекта.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Для субъектов инвестиционной деятельности, реализующих инвестиционные проекты, включенные в реестр инвестиционных проектов Челябинской области, стабильность условий и режима осуществления инвестиционной деятельности гарантируется в течение срока окупаемости инвестиционного проекта, если иной срок не установлен законодательством Российской Федерации и Челябинской области.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В случае принятия органами государственной власти Челябинской области правовых актов, нарушающих законные права и интересы субъектов инвестиционной деятельности, реализующих инвестиционные проекты, включенные в реестр инвестиционных проектов Челябинской области, убытки, включая упущенную выгоду, причиненные субъектам инвестиционной деятельности в результате принятия таких правовых актов, возмещаются им указанными органами в соответствии с законодательством Российской Федерации.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В случае принятия нормативных правовых актов Челябинской области, положения которых приводят к снижению объемов государственной поддержки инвестиционной деятельности, либо вводят дополнительные ограничения и (или) требования для субъектов инвестиционной деятельности, либо влекут повышение существующих налоговых ставок, указанные нормативные правовые акты не применяются при реализации субъектами инвестиционной деятельности инвестиционных проектов, включенных в реестр инвестиционных проектов Челябинской области.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Статья 10-1. Реестр инвестиционных проектов Челябинской области</w:t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(введена </w:t>
      </w:r>
      <w:hyperlink r:id="rId49" w:history="1">
        <w:r>
          <w:rPr>
            <w:rStyle w:val="a3"/>
            <w:rFonts w:ascii="Arial" w:hAnsi="Arial" w:cs="Arial"/>
            <w:color w:val="3451A0"/>
          </w:rPr>
          <w:t>Законом Челябинской области от 13.09.2017 N 585-ЗО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Реестр инвестиционных проектов Челябинской области формируется уполномоченным органом исполнительной власти Челябинской области в сфере реализации инвестиционной политики (далее - уполномоченный орган).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50" w:history="1">
        <w:r>
          <w:rPr>
            <w:rStyle w:val="a3"/>
            <w:rFonts w:ascii="Arial" w:hAnsi="Arial" w:cs="Arial"/>
            <w:color w:val="3451A0"/>
          </w:rPr>
          <w:t>Закона Челябинской области от 02.02.2021 N 310-ЗО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В реестр инвестиционных проектов Челябинской области включаются: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1) инвестиционные проекты, при реализации которых субъектам инвестиционной деятельности предоставляются налоговые льготы в соответствии с Законом Челябинской области "О налоге на имущество организаций" и Законом Челябинской области "О снижении налоговой ставки налога на прибыль организаций для отдельных категорий налогоплательщиков";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2) инвестиционные проекты, на реализацию которых предоставлены государственные гарантии Челябинской области;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3) инвестиционные проекты, осуществляемые в целях размещения объектов социально-культурного и коммунально-бытового назначения в соответствии с </w:t>
      </w:r>
      <w:hyperlink r:id="rId51" w:history="1">
        <w:r>
          <w:rPr>
            <w:rStyle w:val="a3"/>
            <w:rFonts w:ascii="Arial" w:hAnsi="Arial" w:cs="Arial"/>
            <w:color w:val="3451A0"/>
          </w:rPr>
          <w:t>Законом Челябинской области "О земельных отношениях"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4) масштабные инвестиционные проекты в соответствии с </w:t>
      </w:r>
      <w:hyperlink r:id="rId52" w:history="1">
        <w:r>
          <w:rPr>
            <w:rStyle w:val="a3"/>
            <w:rFonts w:ascii="Arial" w:hAnsi="Arial" w:cs="Arial"/>
            <w:color w:val="3451A0"/>
          </w:rPr>
          <w:t>Законом Челябинской области "О земельных отношениях"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2-1. В реестр инвестиционных проектов Челябинской области не включаются инвестиционные проекты, реализуемые в соответствии с соглашениями о защите и поощрении капиталовложений и специальными инвестиционными контрактами, заключенными в соответствии с главой 2-1 Федерального закона "О промышленной политике в Российской Федерации".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(часть 2-1 введена </w:t>
      </w:r>
      <w:hyperlink r:id="rId53" w:history="1">
        <w:r>
          <w:rPr>
            <w:rStyle w:val="a3"/>
            <w:rFonts w:ascii="Arial" w:hAnsi="Arial" w:cs="Arial"/>
            <w:color w:val="3451A0"/>
          </w:rPr>
          <w:t>Законом Челябинской области от 02.02.2021 N 310-ЗО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Реестр инвестиционных проектов Челябинской области содержит следующую информацию об инвестиционных проектах: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1) наименование инвестиционного проекта;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2) наименование организации, реализующей инвестиционный проект;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3) срок реализации инвестиционного проекта;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4) общая стоимость инвестиционного проекта;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5) основные ожидаемые результаты реализации инвестиционного проекта (количество создаваемых рабочих мест, объем налоговых отчислений в консолидированный бюджет Челябинской области за период реализации инвестиционного проекта).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Статья 10-2. Порядок принятия решения о включении или об отказе во включении организации в реестр участников региональных инвестиционных проектов, порядок внесения изменений в сведения, содержащиеся в указанном реестре</w:t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(введена </w:t>
      </w:r>
      <w:hyperlink r:id="rId54" w:history="1">
        <w:r>
          <w:rPr>
            <w:rStyle w:val="a3"/>
            <w:rFonts w:ascii="Arial" w:hAnsi="Arial" w:cs="Arial"/>
            <w:color w:val="3451A0"/>
          </w:rPr>
          <w:t>Законом Челябинской области от 13.09.2017 N 585-ЗО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Решение о включении или об отказе во включении организации в реестр участников региональных инвестиционных проектов (далее в настоящей статье - реестр) принимается уполномоченным органом по результатам рассмотрения представленного в соответствии с пунктом 1 статьи 25-11 </w:t>
      </w:r>
      <w:hyperlink r:id="rId55" w:history="1">
        <w:r>
          <w:rPr>
            <w:rStyle w:val="a3"/>
            <w:rFonts w:ascii="Arial" w:hAnsi="Arial" w:cs="Arial"/>
            <w:color w:val="3451A0"/>
          </w:rPr>
          <w:t>Налогового кодекса Российской Федерации</w:t>
        </w:r>
      </w:hyperlink>
      <w:r>
        <w:rPr>
          <w:rFonts w:ascii="Arial" w:hAnsi="Arial" w:cs="Arial"/>
          <w:color w:val="444444"/>
        </w:rPr>
        <w:t> заявления о включении организации в реестр (далее - заявление) и прилагаемых к нему документов, а также сведений, полученных в соответствии с пунктами 3 и 4 статьи 25-11 </w:t>
      </w:r>
      <w:hyperlink r:id="rId56" w:history="1">
        <w:r>
          <w:rPr>
            <w:rStyle w:val="a3"/>
            <w:rFonts w:ascii="Arial" w:hAnsi="Arial" w:cs="Arial"/>
            <w:color w:val="3451A0"/>
          </w:rPr>
          <w:t>Налогового кодекса Российской Федерации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Решение о включении или об отказе во включении организации в реестр принимается в форме приказа уполномоченного органа в течение тридцати дней со дня направления организации предусмотренного подпунктом 1 пункта 5 статьи 25-11 </w:t>
      </w:r>
      <w:hyperlink r:id="rId57" w:history="1">
        <w:r>
          <w:rPr>
            <w:rStyle w:val="a3"/>
            <w:rFonts w:ascii="Arial" w:hAnsi="Arial" w:cs="Arial"/>
            <w:color w:val="3451A0"/>
          </w:rPr>
          <w:t>Налогового кодекса Российской Федерации</w:t>
        </w:r>
      </w:hyperlink>
      <w:r>
        <w:rPr>
          <w:rFonts w:ascii="Arial" w:hAnsi="Arial" w:cs="Arial"/>
          <w:color w:val="444444"/>
        </w:rPr>
        <w:t> решения уполномоченного органа о принятии к рассмотрению заявления, если иное не предусмотрено настоящей частью.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случае реализации регионального инвестиционного проекта на территориях нескольких субъектов Российской Федерации в соответствии с пунктом 2 статьи 25-8 </w:t>
      </w:r>
      <w:hyperlink r:id="rId58" w:history="1">
        <w:r>
          <w:rPr>
            <w:rStyle w:val="a3"/>
            <w:rFonts w:ascii="Arial" w:hAnsi="Arial" w:cs="Arial"/>
            <w:color w:val="3451A0"/>
          </w:rPr>
          <w:t>Налогового кодекса Российской Федерации</w:t>
        </w:r>
      </w:hyperlink>
      <w:r>
        <w:rPr>
          <w:rFonts w:ascii="Arial" w:hAnsi="Arial" w:cs="Arial"/>
          <w:color w:val="444444"/>
        </w:rPr>
        <w:t> решение о включении или об отказе во включении организации в реестр принимается уполномоченным органом по согласованию с уполномоченными органами государственной власти субъектов Российской Федерации, на территориях которых реализуется региональный инвестиционный проект, в течение сорока дней со дня направления организации решения о принятии заявления к рассмотрению.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Решение о включении организации в реестр принимается в случае ее соответствия требованиям, установленным подпунктом 1 пункта 1 статьи 25-9 </w:t>
      </w:r>
      <w:hyperlink r:id="rId59" w:history="1">
        <w:r>
          <w:rPr>
            <w:rStyle w:val="a3"/>
            <w:rFonts w:ascii="Arial" w:hAnsi="Arial" w:cs="Arial"/>
            <w:color w:val="3451A0"/>
          </w:rPr>
          <w:t>Налогового кодекса Российской Федерации</w:t>
        </w:r>
      </w:hyperlink>
      <w:r>
        <w:rPr>
          <w:rFonts w:ascii="Arial" w:hAnsi="Arial" w:cs="Arial"/>
          <w:color w:val="444444"/>
        </w:rPr>
        <w:t>, и соответствия инвестиционного проекта требованиям, установленным статьей 25-8 </w:t>
      </w:r>
      <w:hyperlink r:id="rId60" w:history="1">
        <w:r>
          <w:rPr>
            <w:rStyle w:val="a3"/>
            <w:rFonts w:ascii="Arial" w:hAnsi="Arial" w:cs="Arial"/>
            <w:color w:val="3451A0"/>
          </w:rPr>
          <w:t>Налогового кодекса Российской Федерации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Решение об отказе во включении организации в реестр принимается в случае несоответствия инвестиционного проекта требованиям, установленным статьей 25-8 </w:t>
      </w:r>
      <w:hyperlink r:id="rId61" w:history="1">
        <w:r>
          <w:rPr>
            <w:rStyle w:val="a3"/>
            <w:rFonts w:ascii="Arial" w:hAnsi="Arial" w:cs="Arial"/>
            <w:color w:val="3451A0"/>
          </w:rPr>
          <w:t>Налогового кодекса Российской Федерации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Решение уполномоченного органа о включении или об отказе во включении организации в реестр направляется организации не позднее пяти дней со дня его принятия.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 Решение о внесении изменений в реестр, не связанных с прекращением статуса участника регионального инвестиционного проекта, принимается уполномоченным органом в случае внесения изменений в инвестиционную декларацию при условии соответствия организации требованиям, установленным подпунктом 1 пункта 1 статьи 25-9 </w:t>
      </w:r>
      <w:hyperlink r:id="rId62" w:history="1">
        <w:r>
          <w:rPr>
            <w:rStyle w:val="a3"/>
            <w:rFonts w:ascii="Arial" w:hAnsi="Arial" w:cs="Arial"/>
            <w:color w:val="3451A0"/>
          </w:rPr>
          <w:t>Налогового кодекса Российской Федерации</w:t>
        </w:r>
      </w:hyperlink>
      <w:r>
        <w:rPr>
          <w:rFonts w:ascii="Arial" w:hAnsi="Arial" w:cs="Arial"/>
          <w:color w:val="444444"/>
        </w:rPr>
        <w:t>, и (или) соответствия инвестиционного проекта требованиям, установленным статьей 25-8 </w:t>
      </w:r>
      <w:hyperlink r:id="rId63" w:history="1">
        <w:r>
          <w:rPr>
            <w:rStyle w:val="a3"/>
            <w:rFonts w:ascii="Arial" w:hAnsi="Arial" w:cs="Arial"/>
            <w:color w:val="3451A0"/>
          </w:rPr>
          <w:t>Налогового кодекса Российской Федерации</w:t>
        </w:r>
      </w:hyperlink>
      <w:r>
        <w:rPr>
          <w:rFonts w:ascii="Arial" w:hAnsi="Arial" w:cs="Arial"/>
          <w:color w:val="444444"/>
        </w:rPr>
        <w:t>, в течение десяти дней со дня принятия уполномоченным органом решения о внесении изменений в инвестиционную декларацию, которое оформляется приказом уполномоченного органа.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 Внесение в инвестиционную декларацию изменений, касающихся условий реализации регионального инвестиционного проекта, осуществляется уполномоченным органом на основании заявления участника регионального инвестиционного проекта, представленного в соответствии с пунктом 2 статьи 25-12 </w:t>
      </w:r>
      <w:hyperlink r:id="rId64" w:history="1">
        <w:r>
          <w:rPr>
            <w:rStyle w:val="a3"/>
            <w:rFonts w:ascii="Arial" w:hAnsi="Arial" w:cs="Arial"/>
            <w:color w:val="3451A0"/>
          </w:rPr>
          <w:t>Налогового кодекса Российской Федерации</w:t>
        </w:r>
      </w:hyperlink>
      <w:r>
        <w:rPr>
          <w:rFonts w:ascii="Arial" w:hAnsi="Arial" w:cs="Arial"/>
          <w:color w:val="444444"/>
        </w:rPr>
        <w:t>, при условии отсутствия оснований для отказа во внесении изменений в инвестиционную декларацию, установленных пунктом 3 статьи 25-12 </w:t>
      </w:r>
      <w:hyperlink r:id="rId65" w:history="1">
        <w:r>
          <w:rPr>
            <w:rStyle w:val="a3"/>
            <w:rFonts w:ascii="Arial" w:hAnsi="Arial" w:cs="Arial"/>
            <w:color w:val="3451A0"/>
          </w:rPr>
          <w:t>Налогового кодекса Российской Федерации</w:t>
        </w:r>
      </w:hyperlink>
      <w:r>
        <w:rPr>
          <w:rFonts w:ascii="Arial" w:hAnsi="Arial" w:cs="Arial"/>
          <w:color w:val="444444"/>
        </w:rPr>
        <w:t>, в порядке, предусмотренном статьей 25-11 </w:t>
      </w:r>
      <w:hyperlink r:id="rId66" w:history="1">
        <w:r>
          <w:rPr>
            <w:rStyle w:val="a3"/>
            <w:rFonts w:ascii="Arial" w:hAnsi="Arial" w:cs="Arial"/>
            <w:color w:val="3451A0"/>
          </w:rPr>
          <w:t>Налогового кодекса Российской Федерации</w:t>
        </w:r>
      </w:hyperlink>
      <w:r>
        <w:rPr>
          <w:rFonts w:ascii="Arial" w:hAnsi="Arial" w:cs="Arial"/>
          <w:color w:val="444444"/>
        </w:rPr>
        <w:t> для включения организации в реестр.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Статья 10-3. Соглашения о защите и поощрении капиталовложений</w:t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(введена </w:t>
      </w:r>
      <w:hyperlink r:id="rId67" w:history="1">
        <w:r>
          <w:rPr>
            <w:rStyle w:val="a3"/>
            <w:rFonts w:ascii="Arial" w:hAnsi="Arial" w:cs="Arial"/>
            <w:color w:val="3451A0"/>
          </w:rPr>
          <w:t>Законом Челябинской области от 02.02.2021 N 310-ЗО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Соглашения о защите и поощрении капиталовложений заключаются в соответствии с Федеральным законом "О защите и поощрении капиталовложений в Российской Федерации".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2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lastRenderedPageBreak/>
        <w:br/>
      </w:r>
      <w:r>
        <w:rPr>
          <w:rFonts w:ascii="Arial" w:hAnsi="Arial" w:cs="Arial"/>
          <w:color w:val="444444"/>
          <w:sz w:val="24"/>
          <w:szCs w:val="24"/>
        </w:rPr>
        <w:br/>
        <w:t>Глава IV. ПРЯМОЕ ГОСУДАРСТВЕННОЕ УЧАСТИЕ В ИНВЕСТИЦИОННОЙ ДЕЯТЕЛЬНОСТИ</w:t>
      </w:r>
    </w:p>
    <w:p w:rsidR="00B732F1" w:rsidRDefault="00B732F1" w:rsidP="00B732F1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Статья 11. Исключена. - </w:t>
      </w:r>
      <w:hyperlink r:id="rId68" w:history="1">
        <w:r>
          <w:rPr>
            <w:rStyle w:val="a3"/>
            <w:rFonts w:ascii="Arial" w:hAnsi="Arial" w:cs="Arial"/>
            <w:color w:val="3451A0"/>
          </w:rPr>
          <w:t>Закон Челябинской области от 02.02.2021 N 310-ЗО</w:t>
        </w:r>
      </w:hyperlink>
      <w:r>
        <w:rPr>
          <w:rFonts w:ascii="Arial" w:hAnsi="Arial" w:cs="Arial"/>
          <w:color w:val="444444"/>
        </w:rPr>
        <w:t>.</w:t>
      </w:r>
    </w:p>
    <w:p w:rsidR="00B732F1" w:rsidRDefault="00B732F1" w:rsidP="00B732F1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Статья 12. Формы государственной поддержки инвестиционной деятельности</w:t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69" w:history="1">
        <w:r>
          <w:rPr>
            <w:rStyle w:val="a3"/>
            <w:rFonts w:ascii="Arial" w:hAnsi="Arial" w:cs="Arial"/>
            <w:color w:val="3451A0"/>
          </w:rPr>
          <w:t>Закона Челябинской области от 30.11.2004 N 330-ЗО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Субъектам инвестиционной деятельности, реализующим инвестиционные проекты, может быть предоставлена государственная поддержка в следующих формах: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1) предоставление областных государственных гарантий в порядке, предусмотренном законодательством Российской Федерации и Челябинской области;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70" w:history="1">
        <w:r>
          <w:rPr>
            <w:rStyle w:val="a3"/>
            <w:rFonts w:ascii="Arial" w:hAnsi="Arial" w:cs="Arial"/>
            <w:color w:val="3451A0"/>
          </w:rPr>
          <w:t>Законов Челябинской области от 23.09.2010 N 631-ЗО</w:t>
        </w:r>
      </w:hyperlink>
      <w:r>
        <w:rPr>
          <w:rFonts w:ascii="Arial" w:hAnsi="Arial" w:cs="Arial"/>
          <w:color w:val="444444"/>
        </w:rPr>
        <w:t>, </w:t>
      </w:r>
      <w:hyperlink r:id="rId71" w:history="1">
        <w:r>
          <w:rPr>
            <w:rStyle w:val="a3"/>
            <w:rFonts w:ascii="Arial" w:hAnsi="Arial" w:cs="Arial"/>
            <w:color w:val="3451A0"/>
          </w:rPr>
          <w:t>от 26.05.2011 N 133-ЗО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2) предоставление в соответствии с законодательством Российской Федерации субсидий за счет средств областного бюджета в порядке, устанавливаемом Правительством Челябинской области;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(п. 2 в ред. </w:t>
      </w:r>
      <w:hyperlink r:id="rId72" w:history="1">
        <w:r>
          <w:rPr>
            <w:rStyle w:val="a3"/>
            <w:rFonts w:ascii="Arial" w:hAnsi="Arial" w:cs="Arial"/>
            <w:color w:val="3451A0"/>
          </w:rPr>
          <w:t>Закона Челябинской области от 26.06.2008 N 287-ЗО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3) исключен. - </w:t>
      </w:r>
      <w:hyperlink r:id="rId73" w:history="1">
        <w:r>
          <w:rPr>
            <w:rStyle w:val="a3"/>
            <w:rFonts w:ascii="Arial" w:hAnsi="Arial" w:cs="Arial"/>
            <w:color w:val="3451A0"/>
          </w:rPr>
          <w:t>Закон Челябинской области от 23.09.2010 N 631-ЗО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4) предоставление инвестиционных налоговых кредитов в соответствии с законодательством Российской Федерации и Челябинской области.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Предусмотренные частью 1 настоящей статьи формы государственной поддержки субъектов инвестиционной деятельности являются расходными обязательствами Челябинской области. Средства на предоставление субъектам инвестиционной деятельности государственной поддержки в указанных формах предусматриваются законом Челябинской области об областном бюджете на очередной финансовый год и плановый период.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(в ред. </w:t>
      </w:r>
      <w:hyperlink r:id="rId74" w:history="1">
        <w:r>
          <w:rPr>
            <w:rStyle w:val="a3"/>
            <w:rFonts w:ascii="Arial" w:hAnsi="Arial" w:cs="Arial"/>
            <w:color w:val="3451A0"/>
          </w:rPr>
          <w:t>Законов Челябинской области от 26.06.2008 N 287-ЗО</w:t>
        </w:r>
      </w:hyperlink>
      <w:r>
        <w:rPr>
          <w:rFonts w:ascii="Arial" w:hAnsi="Arial" w:cs="Arial"/>
          <w:color w:val="444444"/>
        </w:rPr>
        <w:t>, </w:t>
      </w:r>
      <w:hyperlink r:id="rId75" w:history="1">
        <w:r>
          <w:rPr>
            <w:rStyle w:val="a3"/>
            <w:rFonts w:ascii="Arial" w:hAnsi="Arial" w:cs="Arial"/>
            <w:color w:val="3451A0"/>
          </w:rPr>
          <w:t>от 28.08.2008 N 295-ЗО</w:t>
        </w:r>
      </w:hyperlink>
      <w:r>
        <w:rPr>
          <w:rFonts w:ascii="Arial" w:hAnsi="Arial" w:cs="Arial"/>
          <w:color w:val="444444"/>
        </w:rPr>
        <w:t>, </w:t>
      </w:r>
      <w:hyperlink r:id="rId76" w:history="1">
        <w:r>
          <w:rPr>
            <w:rStyle w:val="a3"/>
            <w:rFonts w:ascii="Arial" w:hAnsi="Arial" w:cs="Arial"/>
            <w:color w:val="3451A0"/>
          </w:rPr>
          <w:t>от 29.10.2009 N 493-ЗО</w:t>
        </w:r>
      </w:hyperlink>
      <w:r>
        <w:rPr>
          <w:rFonts w:ascii="Arial" w:hAnsi="Arial" w:cs="Arial"/>
          <w:color w:val="444444"/>
        </w:rPr>
        <w:t>, </w:t>
      </w:r>
      <w:hyperlink r:id="rId77" w:history="1">
        <w:r>
          <w:rPr>
            <w:rStyle w:val="a3"/>
            <w:rFonts w:ascii="Arial" w:hAnsi="Arial" w:cs="Arial"/>
            <w:color w:val="3451A0"/>
          </w:rPr>
          <w:t>от 26.05.2011 N 139-ЗО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Статья 13. Условия предоставления государственной поддержки инвестиционной деятельности за счет средств областного бюджета</w:t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Государственная поддержка инвестиционной деятельности предоставляется на условиях: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конкурсного отбора инвестиционных проектов;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долевого участия субъектов инвестиционной деятельности в финансировании инвестиционного проекта;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контроля целевого использования средств областного бюджета, направляемых на государственную поддержку.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Государственная поддержка предоставляется субъектам инвестиционной деятельности при условии отсутствия просроченной задолженности по ранее предоставленным на возвратной основе бюджетным средствам, отсутствия задолженности по налогам и сборам в бюджеты бюджетной системы Российской Федерации и страховым взносам в бюджеты государственных внебюджетных фондов Российской Федерации и обеспечения своевременного внесения текущих налоговых платежей в бюджеты бюджетной системы Российской Федерации и страховых взносов в государственные внебюджетные фонды Российской Федерации.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78" w:history="1">
        <w:r>
          <w:rPr>
            <w:rStyle w:val="a3"/>
            <w:rFonts w:ascii="Arial" w:hAnsi="Arial" w:cs="Arial"/>
            <w:color w:val="3451A0"/>
          </w:rPr>
          <w:t>Закона Челябинской области от 26.05.2011 N 133-ЗО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Статья 14. Условия проведения и критерии конкурсного отбора инвестиционных проектов субъектов инвестиционной деятельности, претендующих на получение государственной поддержки инвестиционной деятельности за счет средств областного бюджета</w:t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Конкурсный отбор проводится среди инвестиционных проектов субъектов инвестиционной деятельности, претендующих на получение государственной поддержки инвестиционной деятельности за счет средств областного бюджета, в порядке, установленном Правительством Челябинской области.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79" w:history="1">
        <w:r>
          <w:rPr>
            <w:rStyle w:val="a3"/>
            <w:rFonts w:ascii="Arial" w:hAnsi="Arial" w:cs="Arial"/>
            <w:color w:val="3451A0"/>
          </w:rPr>
          <w:t>Закона Челябинской области от 26.05.2011 N 133-ЗО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Критерии конкурсного отбора инвестиционных проектов: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количество создаваемых рабочих мест;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соотношение прироста объема налоговых отчислений в бюджеты бюджетной системы Российской Федерации и страховых взносов в государственные внебюджетные фонды Российской Федерации в текущем финансовом году относительно предыдущего финансового года и объема предоставленной государственной поддержки;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значимость инвестиционного проекта для муниципального образования Челябинской области, на территории которого он реализуется;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иные критерии, установленные Правительством Челябинской области.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(часть 2 в ред. </w:t>
      </w:r>
      <w:hyperlink r:id="rId80" w:history="1">
        <w:r>
          <w:rPr>
            <w:rStyle w:val="a3"/>
            <w:rFonts w:ascii="Arial" w:hAnsi="Arial" w:cs="Arial"/>
            <w:color w:val="3451A0"/>
          </w:rPr>
          <w:t>Закона Челябинской области от 26.05.2011 N 133-ЗО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Уполномоченный Губернатором Челябинской области орган исполнительной власти Челябинской области заключает соответствующий договор (соглашение) с победителем инвестиционного конкурса.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Статья 14-1. Проверка эффективности инвестиционных проектов, финансируемых полностью или частично за счет средств областного бюджета, контроль за целевым и эффективным использованием средств областного бюджета, направляемых на капитальные вложения</w:t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81" w:history="1">
        <w:r>
          <w:rPr>
            <w:rStyle w:val="a3"/>
            <w:rFonts w:ascii="Arial" w:hAnsi="Arial" w:cs="Arial"/>
            <w:color w:val="3451A0"/>
          </w:rPr>
          <w:t>Закона Челябинской области от 13.09.2017 N 585-ЗО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(введена </w:t>
      </w:r>
      <w:hyperlink r:id="rId82" w:history="1">
        <w:r>
          <w:rPr>
            <w:rStyle w:val="a3"/>
            <w:rFonts w:ascii="Arial" w:hAnsi="Arial" w:cs="Arial"/>
            <w:color w:val="3451A0"/>
          </w:rPr>
          <w:t>Законом Челябинской области от 26.05.2011 N 133-ЗО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Инвестиционные проекты, финансирование которых планируется осуществлять полностью или частично за счет средств областного бюджета, подлежат проверке на предмет эффективности использования направляемых на капитальные вложения средств областного бюджета в случаях и в порядке, установленных Правительством Челябинской области.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Исключена. - </w:t>
      </w:r>
      <w:hyperlink r:id="rId83" w:history="1">
        <w:r>
          <w:rPr>
            <w:rStyle w:val="a3"/>
            <w:rFonts w:ascii="Arial" w:hAnsi="Arial" w:cs="Arial"/>
            <w:color w:val="3451A0"/>
          </w:rPr>
          <w:t>Закон Челябинской области от 13.09.2017 N 585-ЗО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3. Контроль за целевым и эффективным использованием средств областного бюджета, направляемых на капитальные вложения, осуществляют Контрольно-счетная палата Челябинской области и уполномоченные Правительством Челябинской области органы исполнительной власти Челябинской области.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2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Глава V. ПРАВА, ОБЯЗАННОСТИ И ОТВЕТСТВЕННОСТЬ СУБЪЕКТОВ ИНВЕСТИЦИОННОЙ ДЕЯТЕЛЬНОСТИ</w:t>
      </w:r>
    </w:p>
    <w:p w:rsidR="00B732F1" w:rsidRDefault="00B732F1" w:rsidP="00B732F1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Статья 15. Права субъектов инвестиционной деятельности</w:t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84" w:history="1">
        <w:r>
          <w:rPr>
            <w:rStyle w:val="a3"/>
            <w:rFonts w:ascii="Arial" w:hAnsi="Arial" w:cs="Arial"/>
            <w:color w:val="3451A0"/>
          </w:rPr>
          <w:t>Закона Челябинской области от 13.09.2017 N 585-ЗО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Субъекты инвестиционной деятельности в соответствии с законодательством Российской Федерации и Челябинской области имеют равные права на осуществление инвестиционной деятельности на территории Челябинской области.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Субъекты инвестиционной деятельности вправе в пределах, установленных законодательством Российской Федерации и Челябинской области: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1) участвовать в проводимых уполномоченным органом конкурсах;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2) получать информацию от уполномоченных органов государственной власти Челябинской области по вопросам, связанным с инвестиционной деятельностью;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3) пользоваться льготами и гарантиями, предусмотренными законодательством Российской Федерации и Челябинской области;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4) самостоятельно определять направления, объемы и объекты инвестиций, а также привлекать иных субъектов инвестиционной деятельности на основании договоров, заключенных с ними;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5) владеть, пользоваться и распоряжаться объектами и результатами инвестиционной деятельности;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6) передавать по договору и (или) государственному контракту свои права на осуществление капитальных вложений и на их результаты физическим и юридическим лицам, органам государственной власти Челябинской области и </w:t>
      </w:r>
      <w:r>
        <w:rPr>
          <w:rFonts w:ascii="Arial" w:hAnsi="Arial" w:cs="Arial"/>
          <w:color w:val="444444"/>
        </w:rPr>
        <w:lastRenderedPageBreak/>
        <w:t>органам местного самоуправления;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7) самостоятельно использовать прибыль, полученную от реализации инвестиционного проекта;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8) объединять собственные и привлеченные средства со средствами других инвесторов в целях совместного осуществления инвестиционной деятельности;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9) осуществлять иные действия, не противоречащие законодательству Российской Федерации и Челябинской области.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Статья 16. Обязанности субъектов инвестиционной деятельности</w:t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Субъекты инвестиционной деятельности несут обязанности, предусмотренные законодательством, в том числе: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выполнять требования государственных стандартов, строительных норм и правил и других нормативных актов, действующих на территории Челябинской области;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выполнять требования государственных органов и должностных лиц, предъявляемые в пределах их компетенции;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не допускать проявления недобросовестной конкуренции и выполнять требования антимонопольного законодательства;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абзац пятый исключен. - </w:t>
      </w:r>
      <w:hyperlink r:id="rId85" w:history="1">
        <w:r>
          <w:rPr>
            <w:rStyle w:val="a3"/>
            <w:rFonts w:ascii="Arial" w:hAnsi="Arial" w:cs="Arial"/>
            <w:color w:val="3451A0"/>
          </w:rPr>
          <w:t>Закон Челябинской области от 13.09.2017 N 585-ЗО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использовать средства, направляемые на инвестиции, по целевому назначению.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Статья 17. Ответственность субъектов инвестиционной деятельности, получивших государственную поддержку за счет средств областного бюджета</w:t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При невыполнении субъектом инвестиционной деятельности своих обязательств, в том числе по объему и срокам инвестирования, при использовании привлекаемых средств областного бюджета не по целевому назначению, а также в случае прекращения инвестиционной деятельности в связи </w:t>
      </w:r>
      <w:r>
        <w:rPr>
          <w:rFonts w:ascii="Arial" w:hAnsi="Arial" w:cs="Arial"/>
          <w:color w:val="444444"/>
        </w:rPr>
        <w:lastRenderedPageBreak/>
        <w:t>с ликвидацией субъекта инвестиционной деятельности, он несет следующую ответственность: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государственная поддержка за счет средств областного бюджета прекращается;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субъект инвестиционной деятельности полностью возмещает потери областного бюджета;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убытки, возникшие в связи с невыполнением обязательств по инвестированию, возмещаются субъектом инвестиционной деятельности в порядке, предусмотренном законодательством Российской Федерации.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Статья 18. Вступление в силу настоящего Закона</w:t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Настоящий Закон вступает в силу со дня его официального опубликования.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Со дня вступления в силу настоящего Закона признать утратившим силу Закон Челябинской области от 26 февраля 1998 года N 36-ЗО "О государственной поддержке инвестиционной деятельности в Челябинской области" (Сборник законов и иных нормативных правовых актов Челябинской области, 1998, N 2).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Статья 19. Приведение нормативных правовых актов в соответствие с настоящим Законом</w:t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732F1" w:rsidRDefault="00B732F1" w:rsidP="00B732F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Губернатору Челябинской области привести нормативные правовые акты в соответствие с настоящим Законом.</w:t>
      </w:r>
      <w:r>
        <w:rPr>
          <w:rFonts w:ascii="Arial" w:hAnsi="Arial" w:cs="Arial"/>
          <w:color w:val="444444"/>
        </w:rPr>
        <w:br/>
      </w:r>
    </w:p>
    <w:p w:rsidR="00B732F1" w:rsidRDefault="00B732F1" w:rsidP="00B732F1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Губернатор</w:t>
      </w:r>
      <w:r>
        <w:rPr>
          <w:rFonts w:ascii="Arial" w:hAnsi="Arial" w:cs="Arial"/>
          <w:color w:val="444444"/>
        </w:rPr>
        <w:br/>
        <w:t>Челябинской области</w:t>
      </w:r>
      <w:r>
        <w:rPr>
          <w:rFonts w:ascii="Arial" w:hAnsi="Arial" w:cs="Arial"/>
          <w:color w:val="444444"/>
        </w:rPr>
        <w:br/>
        <w:t>П.И.СУМИН</w:t>
      </w:r>
      <w:r>
        <w:rPr>
          <w:rFonts w:ascii="Arial" w:hAnsi="Arial" w:cs="Arial"/>
          <w:color w:val="444444"/>
        </w:rPr>
        <w:br/>
        <w:t>15.09.2003</w:t>
      </w:r>
    </w:p>
    <w:p w:rsidR="00B732F1" w:rsidRDefault="00B732F1" w:rsidP="00B73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  <w:t>г. Челябинск</w:t>
      </w:r>
      <w:r>
        <w:rPr>
          <w:rFonts w:ascii="Arial" w:hAnsi="Arial" w:cs="Arial"/>
          <w:color w:val="444444"/>
        </w:rPr>
        <w:br/>
        <w:t>N 175-ЗО от 28 августа 2003 года</w:t>
      </w:r>
    </w:p>
    <w:p w:rsidR="00066AFC" w:rsidRDefault="00066AFC">
      <w:bookmarkStart w:id="0" w:name="_GoBack"/>
      <w:bookmarkEnd w:id="0"/>
    </w:p>
    <w:sectPr w:rsidR="0006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F1"/>
    <w:rsid w:val="00066AFC"/>
    <w:rsid w:val="00B7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00E4C-9288-43DE-92F6-29B65347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3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32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3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2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7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7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3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424079403" TargetMode="External"/><Relationship Id="rId21" Type="http://schemas.openxmlformats.org/officeDocument/2006/relationships/hyperlink" Target="https://docs.cntd.ru/document/450336510" TargetMode="External"/><Relationship Id="rId42" Type="http://schemas.openxmlformats.org/officeDocument/2006/relationships/hyperlink" Target="https://docs.cntd.ru/document/450336510" TargetMode="External"/><Relationship Id="rId47" Type="http://schemas.openxmlformats.org/officeDocument/2006/relationships/hyperlink" Target="https://docs.cntd.ru/document/450336510" TargetMode="External"/><Relationship Id="rId63" Type="http://schemas.openxmlformats.org/officeDocument/2006/relationships/hyperlink" Target="https://docs.cntd.ru/document/901714421" TargetMode="External"/><Relationship Id="rId68" Type="http://schemas.openxmlformats.org/officeDocument/2006/relationships/hyperlink" Target="https://docs.cntd.ru/document/574606393" TargetMode="External"/><Relationship Id="rId84" Type="http://schemas.openxmlformats.org/officeDocument/2006/relationships/hyperlink" Target="https://docs.cntd.ru/document/450336510" TargetMode="External"/><Relationship Id="rId16" Type="http://schemas.openxmlformats.org/officeDocument/2006/relationships/hyperlink" Target="https://docs.cntd.ru/document/574606393" TargetMode="External"/><Relationship Id="rId11" Type="http://schemas.openxmlformats.org/officeDocument/2006/relationships/hyperlink" Target="https://docs.cntd.ru/document/424079404" TargetMode="External"/><Relationship Id="rId32" Type="http://schemas.openxmlformats.org/officeDocument/2006/relationships/hyperlink" Target="https://docs.cntd.ru/document/446238780" TargetMode="External"/><Relationship Id="rId37" Type="http://schemas.openxmlformats.org/officeDocument/2006/relationships/hyperlink" Target="https://docs.cntd.ru/document/453101934" TargetMode="External"/><Relationship Id="rId53" Type="http://schemas.openxmlformats.org/officeDocument/2006/relationships/hyperlink" Target="https://docs.cntd.ru/document/574606393" TargetMode="External"/><Relationship Id="rId58" Type="http://schemas.openxmlformats.org/officeDocument/2006/relationships/hyperlink" Target="https://docs.cntd.ru/document/901714421" TargetMode="External"/><Relationship Id="rId74" Type="http://schemas.openxmlformats.org/officeDocument/2006/relationships/hyperlink" Target="https://docs.cntd.ru/document/819071011" TargetMode="External"/><Relationship Id="rId79" Type="http://schemas.openxmlformats.org/officeDocument/2006/relationships/hyperlink" Target="https://docs.cntd.ru/document/453101934" TargetMode="External"/><Relationship Id="rId5" Type="http://schemas.openxmlformats.org/officeDocument/2006/relationships/hyperlink" Target="https://docs.cntd.ru/document/802044597" TargetMode="External"/><Relationship Id="rId19" Type="http://schemas.openxmlformats.org/officeDocument/2006/relationships/hyperlink" Target="https://docs.cntd.ru/document/446238780" TargetMode="External"/><Relationship Id="rId14" Type="http://schemas.openxmlformats.org/officeDocument/2006/relationships/hyperlink" Target="https://docs.cntd.ru/document/446238780" TargetMode="External"/><Relationship Id="rId22" Type="http://schemas.openxmlformats.org/officeDocument/2006/relationships/hyperlink" Target="https://docs.cntd.ru/document/450336510" TargetMode="External"/><Relationship Id="rId27" Type="http://schemas.openxmlformats.org/officeDocument/2006/relationships/hyperlink" Target="https://docs.cntd.ru/document/574606393" TargetMode="External"/><Relationship Id="rId30" Type="http://schemas.openxmlformats.org/officeDocument/2006/relationships/hyperlink" Target="https://docs.cntd.ru/document/453101934" TargetMode="External"/><Relationship Id="rId35" Type="http://schemas.openxmlformats.org/officeDocument/2006/relationships/hyperlink" Target="https://docs.cntd.ru/document/450336510" TargetMode="External"/><Relationship Id="rId43" Type="http://schemas.openxmlformats.org/officeDocument/2006/relationships/hyperlink" Target="https://docs.cntd.ru/document/450336510" TargetMode="External"/><Relationship Id="rId48" Type="http://schemas.openxmlformats.org/officeDocument/2006/relationships/hyperlink" Target="https://docs.cntd.ru/document/450336510" TargetMode="External"/><Relationship Id="rId56" Type="http://schemas.openxmlformats.org/officeDocument/2006/relationships/hyperlink" Target="https://docs.cntd.ru/document/901714421" TargetMode="External"/><Relationship Id="rId64" Type="http://schemas.openxmlformats.org/officeDocument/2006/relationships/hyperlink" Target="https://docs.cntd.ru/document/901714421" TargetMode="External"/><Relationship Id="rId69" Type="http://schemas.openxmlformats.org/officeDocument/2006/relationships/hyperlink" Target="https://docs.cntd.ru/document/802044597" TargetMode="External"/><Relationship Id="rId77" Type="http://schemas.openxmlformats.org/officeDocument/2006/relationships/hyperlink" Target="https://docs.cntd.ru/document/424079404" TargetMode="External"/><Relationship Id="rId8" Type="http://schemas.openxmlformats.org/officeDocument/2006/relationships/hyperlink" Target="https://docs.cntd.ru/document/424079405" TargetMode="External"/><Relationship Id="rId51" Type="http://schemas.openxmlformats.org/officeDocument/2006/relationships/hyperlink" Target="https://docs.cntd.ru/document/802004496" TargetMode="External"/><Relationship Id="rId72" Type="http://schemas.openxmlformats.org/officeDocument/2006/relationships/hyperlink" Target="https://docs.cntd.ru/document/819071011" TargetMode="External"/><Relationship Id="rId80" Type="http://schemas.openxmlformats.org/officeDocument/2006/relationships/hyperlink" Target="https://docs.cntd.ru/document/453101934" TargetMode="External"/><Relationship Id="rId85" Type="http://schemas.openxmlformats.org/officeDocument/2006/relationships/hyperlink" Target="https://docs.cntd.ru/document/4503365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453113351" TargetMode="External"/><Relationship Id="rId17" Type="http://schemas.openxmlformats.org/officeDocument/2006/relationships/hyperlink" Target="https://docs.cntd.ru/document/450336510" TargetMode="External"/><Relationship Id="rId25" Type="http://schemas.openxmlformats.org/officeDocument/2006/relationships/hyperlink" Target="https://docs.cntd.ru/document/453101934" TargetMode="External"/><Relationship Id="rId33" Type="http://schemas.openxmlformats.org/officeDocument/2006/relationships/hyperlink" Target="https://docs.cntd.ru/document/450336510" TargetMode="External"/><Relationship Id="rId38" Type="http://schemas.openxmlformats.org/officeDocument/2006/relationships/hyperlink" Target="https://docs.cntd.ru/document/453113351" TargetMode="External"/><Relationship Id="rId46" Type="http://schemas.openxmlformats.org/officeDocument/2006/relationships/hyperlink" Target="https://docs.cntd.ru/document/450336510" TargetMode="External"/><Relationship Id="rId59" Type="http://schemas.openxmlformats.org/officeDocument/2006/relationships/hyperlink" Target="https://docs.cntd.ru/document/901714421" TargetMode="External"/><Relationship Id="rId67" Type="http://schemas.openxmlformats.org/officeDocument/2006/relationships/hyperlink" Target="https://docs.cntd.ru/document/574606393" TargetMode="External"/><Relationship Id="rId20" Type="http://schemas.openxmlformats.org/officeDocument/2006/relationships/hyperlink" Target="https://docs.cntd.ru/document/446238780" TargetMode="External"/><Relationship Id="rId41" Type="http://schemas.openxmlformats.org/officeDocument/2006/relationships/hyperlink" Target="https://docs.cntd.ru/document/450336510" TargetMode="External"/><Relationship Id="rId54" Type="http://schemas.openxmlformats.org/officeDocument/2006/relationships/hyperlink" Target="https://docs.cntd.ru/document/450336510" TargetMode="External"/><Relationship Id="rId62" Type="http://schemas.openxmlformats.org/officeDocument/2006/relationships/hyperlink" Target="https://docs.cntd.ru/document/901714421" TargetMode="External"/><Relationship Id="rId70" Type="http://schemas.openxmlformats.org/officeDocument/2006/relationships/hyperlink" Target="https://docs.cntd.ru/document/895268427" TargetMode="External"/><Relationship Id="rId75" Type="http://schemas.openxmlformats.org/officeDocument/2006/relationships/hyperlink" Target="https://docs.cntd.ru/document/424079407" TargetMode="External"/><Relationship Id="rId83" Type="http://schemas.openxmlformats.org/officeDocument/2006/relationships/hyperlink" Target="https://docs.cntd.ru/document/450336510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819071011" TargetMode="External"/><Relationship Id="rId15" Type="http://schemas.openxmlformats.org/officeDocument/2006/relationships/hyperlink" Target="https://docs.cntd.ru/document/450336510" TargetMode="External"/><Relationship Id="rId23" Type="http://schemas.openxmlformats.org/officeDocument/2006/relationships/hyperlink" Target="https://docs.cntd.ru/document/453101934" TargetMode="External"/><Relationship Id="rId28" Type="http://schemas.openxmlformats.org/officeDocument/2006/relationships/hyperlink" Target="https://docs.cntd.ru/document/453101934" TargetMode="External"/><Relationship Id="rId36" Type="http://schemas.openxmlformats.org/officeDocument/2006/relationships/hyperlink" Target="https://docs.cntd.ru/document/453101934" TargetMode="External"/><Relationship Id="rId49" Type="http://schemas.openxmlformats.org/officeDocument/2006/relationships/hyperlink" Target="https://docs.cntd.ru/document/450336510" TargetMode="External"/><Relationship Id="rId57" Type="http://schemas.openxmlformats.org/officeDocument/2006/relationships/hyperlink" Target="https://docs.cntd.ru/document/901714421" TargetMode="External"/><Relationship Id="rId10" Type="http://schemas.openxmlformats.org/officeDocument/2006/relationships/hyperlink" Target="https://docs.cntd.ru/document/453101934" TargetMode="External"/><Relationship Id="rId31" Type="http://schemas.openxmlformats.org/officeDocument/2006/relationships/hyperlink" Target="https://docs.cntd.ru/document/453101934" TargetMode="External"/><Relationship Id="rId44" Type="http://schemas.openxmlformats.org/officeDocument/2006/relationships/hyperlink" Target="https://docs.cntd.ru/document/450336510" TargetMode="External"/><Relationship Id="rId52" Type="http://schemas.openxmlformats.org/officeDocument/2006/relationships/hyperlink" Target="https://docs.cntd.ru/document/802004496" TargetMode="External"/><Relationship Id="rId60" Type="http://schemas.openxmlformats.org/officeDocument/2006/relationships/hyperlink" Target="https://docs.cntd.ru/document/901714421" TargetMode="External"/><Relationship Id="rId65" Type="http://schemas.openxmlformats.org/officeDocument/2006/relationships/hyperlink" Target="https://docs.cntd.ru/document/901714421" TargetMode="External"/><Relationship Id="rId73" Type="http://schemas.openxmlformats.org/officeDocument/2006/relationships/hyperlink" Target="https://docs.cntd.ru/document/895268427" TargetMode="External"/><Relationship Id="rId78" Type="http://schemas.openxmlformats.org/officeDocument/2006/relationships/hyperlink" Target="https://docs.cntd.ru/document/453101934" TargetMode="External"/><Relationship Id="rId81" Type="http://schemas.openxmlformats.org/officeDocument/2006/relationships/hyperlink" Target="https://docs.cntd.ru/document/450336510" TargetMode="External"/><Relationship Id="rId86" Type="http://schemas.openxmlformats.org/officeDocument/2006/relationships/fontTable" Target="fontTable.xml"/><Relationship Id="rId4" Type="http://schemas.openxmlformats.org/officeDocument/2006/relationships/hyperlink" Target="https://docs.cntd.ru/document/802017171" TargetMode="External"/><Relationship Id="rId9" Type="http://schemas.openxmlformats.org/officeDocument/2006/relationships/hyperlink" Target="https://docs.cntd.ru/document/895268427" TargetMode="External"/><Relationship Id="rId13" Type="http://schemas.openxmlformats.org/officeDocument/2006/relationships/hyperlink" Target="https://docs.cntd.ru/document/424079403" TargetMode="External"/><Relationship Id="rId18" Type="http://schemas.openxmlformats.org/officeDocument/2006/relationships/hyperlink" Target="https://docs.cntd.ru/document/453101934" TargetMode="External"/><Relationship Id="rId39" Type="http://schemas.openxmlformats.org/officeDocument/2006/relationships/hyperlink" Target="https://docs.cntd.ru/document/450336510" TargetMode="External"/><Relationship Id="rId34" Type="http://schemas.openxmlformats.org/officeDocument/2006/relationships/hyperlink" Target="https://docs.cntd.ru/document/453101934" TargetMode="External"/><Relationship Id="rId50" Type="http://schemas.openxmlformats.org/officeDocument/2006/relationships/hyperlink" Target="https://docs.cntd.ru/document/574606393" TargetMode="External"/><Relationship Id="rId55" Type="http://schemas.openxmlformats.org/officeDocument/2006/relationships/hyperlink" Target="https://docs.cntd.ru/document/901714421" TargetMode="External"/><Relationship Id="rId76" Type="http://schemas.openxmlformats.org/officeDocument/2006/relationships/hyperlink" Target="https://docs.cntd.ru/document/424079405" TargetMode="External"/><Relationship Id="rId7" Type="http://schemas.openxmlformats.org/officeDocument/2006/relationships/hyperlink" Target="https://docs.cntd.ru/document/424079407" TargetMode="External"/><Relationship Id="rId71" Type="http://schemas.openxmlformats.org/officeDocument/2006/relationships/hyperlink" Target="https://docs.cntd.ru/document/4531019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.cntd.ru/document/453101934" TargetMode="External"/><Relationship Id="rId24" Type="http://schemas.openxmlformats.org/officeDocument/2006/relationships/hyperlink" Target="https://docs.cntd.ru/document/574606393" TargetMode="External"/><Relationship Id="rId40" Type="http://schemas.openxmlformats.org/officeDocument/2006/relationships/hyperlink" Target="https://docs.cntd.ru/document/802004496" TargetMode="External"/><Relationship Id="rId45" Type="http://schemas.openxmlformats.org/officeDocument/2006/relationships/hyperlink" Target="https://docs.cntd.ru/document/450336510" TargetMode="External"/><Relationship Id="rId66" Type="http://schemas.openxmlformats.org/officeDocument/2006/relationships/hyperlink" Target="https://docs.cntd.ru/document/901714421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docs.cntd.ru/document/901714421" TargetMode="External"/><Relationship Id="rId82" Type="http://schemas.openxmlformats.org/officeDocument/2006/relationships/hyperlink" Target="https://docs.cntd.ru/document/453101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5498</Words>
  <Characters>31345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2022-11-23T09:41:00Z</dcterms:created>
  <dcterms:modified xsi:type="dcterms:W3CDTF">2022-11-23T09:45:00Z</dcterms:modified>
</cp:coreProperties>
</file>