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E" w:rsidRPr="00BB5B0F" w:rsidRDefault="00C1226E" w:rsidP="00C122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0F">
        <w:rPr>
          <w:rFonts w:ascii="Times New Roman" w:hAnsi="Times New Roman" w:cs="Times New Roman"/>
          <w:b/>
          <w:sz w:val="28"/>
          <w:szCs w:val="28"/>
        </w:rPr>
        <w:t>Основные показатели инвестиционного проекта</w:t>
      </w:r>
    </w:p>
    <w:p w:rsidR="00C1226E" w:rsidRPr="00BB5B0F" w:rsidRDefault="00C1226E" w:rsidP="00C12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455"/>
        <w:gridCol w:w="785"/>
        <w:gridCol w:w="785"/>
        <w:gridCol w:w="786"/>
        <w:gridCol w:w="785"/>
        <w:gridCol w:w="786"/>
        <w:gridCol w:w="785"/>
        <w:gridCol w:w="786"/>
        <w:gridCol w:w="785"/>
        <w:gridCol w:w="786"/>
        <w:gridCol w:w="785"/>
        <w:gridCol w:w="966"/>
      </w:tblGrid>
      <w:tr w:rsidR="00C1226E" w:rsidRPr="00BB5B0F" w:rsidTr="00592953">
        <w:trPr>
          <w:trHeight w:val="331"/>
          <w:tblHeader/>
        </w:trPr>
        <w:tc>
          <w:tcPr>
            <w:tcW w:w="907" w:type="dxa"/>
            <w:vAlign w:val="center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55" w:type="dxa"/>
            <w:vAlign w:val="center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6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6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86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6" w:type="dxa"/>
            <w:vAlign w:val="center"/>
          </w:tcPr>
          <w:p w:rsidR="00C1226E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1226E" w:rsidRPr="00BB5B0F" w:rsidTr="00592953">
        <w:trPr>
          <w:trHeight w:val="413"/>
        </w:trPr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План создания постоянных рабочих мест: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всего, человек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 том числе с привлечением иностранной рабочей силы, человек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доля создаваемых рабочих мест с привлечением иностранной рабочей силы, %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капитальных вложений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осуществленных в ходе реализации инвестиционного проекта (без учета налога на добавленную стоимость)*,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млн. рублей, в т.ч. затраты </w:t>
            </w:r>
            <w:proofErr w:type="gramStart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на создание (приобретение) амортизируемого имущества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новое строительство (за исключением затрат на строительство и реконструкцию жилых помещений)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модернизацию основных средств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rPr>
          <w:trHeight w:val="475"/>
        </w:trPr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rPr>
                <w:rFonts w:ascii="Times New Roman" w:hAnsi="Times New Roman"/>
                <w:sz w:val="28"/>
                <w:szCs w:val="28"/>
              </w:rPr>
            </w:pPr>
            <w:r w:rsidRPr="00BB5B0F">
              <w:rPr>
                <w:rFonts w:ascii="Times New Roman" w:hAnsi="Times New Roman"/>
                <w:sz w:val="28"/>
                <w:szCs w:val="28"/>
              </w:rPr>
              <w:t>реконструкцию зданий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rPr>
          <w:trHeight w:val="397"/>
        </w:trPr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rPr>
                <w:rFonts w:ascii="Times New Roman" w:hAnsi="Times New Roman"/>
                <w:sz w:val="28"/>
                <w:szCs w:val="28"/>
              </w:rPr>
            </w:pPr>
            <w:r w:rsidRPr="00BB5B0F">
              <w:rPr>
                <w:rFonts w:ascii="Times New Roman" w:hAnsi="Times New Roman"/>
                <w:sz w:val="28"/>
                <w:szCs w:val="28"/>
              </w:rPr>
              <w:t>приобретение машин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rPr>
          <w:trHeight w:val="1964"/>
        </w:trPr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rPr>
                <w:rFonts w:ascii="Times New Roman" w:hAnsi="Times New Roman"/>
                <w:sz w:val="28"/>
                <w:szCs w:val="28"/>
              </w:rPr>
            </w:pPr>
            <w:r w:rsidRPr="00BB5B0F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</w:t>
            </w:r>
            <w:r w:rsidRPr="00BB5B0F">
              <w:rPr>
                <w:rFonts w:ascii="Times New Roman" w:hAnsi="Times New Roman"/>
                <w:sz w:val="28"/>
                <w:szCs w:val="28"/>
              </w:rPr>
              <w:br/>
              <w:t>(за исключением затрат на приобретение легковых автомобилей, мотоциклов, спортивных, туристских и прогулочных судов)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 на реализацию инвестиционного проекта, млн. рублей, в том числе: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- всего, в т.ч.: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привлекаемые средства, в том числе: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Объем выручки от реализации продукции, работ, услуг: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всего, тыс. рублей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объем выручки от реализации товаров, оказания услуг градообразующей организации моногорода или ее дочерним организациям в результате реализации инвестиционного проекта,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доля выручки от реализации товаров, оказания услуг градообразующей организации моногорода или ее дочерним организациям в общей выручке, полученной от реализации товаров (услуг), произведенных (оказанных) в результате реализации инвестиционного проекта, %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Объем прибыли,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Страховые взносы,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55"/>
            <w:bookmarkEnd w:id="0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подлежат зачислению без учета льгот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69"/>
            <w:bookmarkEnd w:id="1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83"/>
            <w:bookmarkEnd w:id="2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стоимость,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Налог на прибыль,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 федеральный бюджет, в том числе: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25"/>
            <w:bookmarkEnd w:id="3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без учета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639"/>
            <w:bookmarkEnd w:id="4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8.1.2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 областной бюджет, в том числе: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667"/>
            <w:bookmarkEnd w:id="5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8.2.1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без учета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681"/>
            <w:bookmarkEnd w:id="6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8.2.2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НДФЛ,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 бюджет моногорода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709"/>
            <w:bookmarkEnd w:id="7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организаций,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751"/>
            <w:bookmarkEnd w:id="8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без учета льгот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765"/>
            <w:bookmarkEnd w:id="9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Земельный налог,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793"/>
            <w:bookmarkEnd w:id="10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без учета льгот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807"/>
            <w:bookmarkEnd w:id="11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821"/>
            <w:bookmarkEnd w:id="12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Транспортный налог,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836"/>
            <w:bookmarkEnd w:id="13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Итого по страховым взносам (</w:t>
            </w:r>
            <w:hyperlink w:anchor="P555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569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850"/>
            <w:bookmarkEnd w:id="14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в федеральный бюджет без учета льгот (</w:t>
            </w:r>
            <w:hyperlink w:anchor="P58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625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864"/>
            <w:bookmarkEnd w:id="15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в федеральный бюджет с учетом льгот (</w:t>
            </w:r>
            <w:hyperlink w:anchor="P58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639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.1.2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878"/>
            <w:bookmarkEnd w:id="16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5" w:type="dxa"/>
          </w:tcPr>
          <w:p w:rsidR="00C1226E" w:rsidRPr="00BB5B0F" w:rsidRDefault="00C1226E" w:rsidP="009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Выпадающие доходы Российской Федерации (</w:t>
            </w:r>
            <w:hyperlink w:anchor="P850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864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3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836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Итого по Российской Федерации (</w:t>
            </w:r>
            <w:hyperlink w:anchor="P864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878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906"/>
            <w:bookmarkEnd w:id="17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в консолидированный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без учета льгот (</w:t>
            </w:r>
            <w:hyperlink w:anchor="P667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.2.1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709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751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821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920"/>
            <w:bookmarkEnd w:id="18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681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.2.2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709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765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821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934"/>
            <w:bookmarkEnd w:id="19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обл.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906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920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консолидированному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920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18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934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962"/>
            <w:bookmarkEnd w:id="20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в бюджет муниципального образования без учета льгот (</w:t>
            </w:r>
            <w:hyperlink w:anchor="P72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.1 + </w:t>
            </w:r>
            <w:hyperlink w:anchor="P79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976"/>
            <w:bookmarkEnd w:id="21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в бюджет муниципального образования с учетом льгот (</w:t>
            </w:r>
            <w:hyperlink w:anchor="P72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807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990"/>
            <w:bookmarkEnd w:id="22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Выпадающие доходы муниципального образования (</w:t>
            </w:r>
            <w:hyperlink w:anchor="P962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976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муниципальному образованию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hyperlink w:anchor="P976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22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990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26E" w:rsidRPr="005B3BB5" w:rsidRDefault="00C1226E" w:rsidP="00C122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3BB5">
        <w:rPr>
          <w:rFonts w:ascii="Times New Roman" w:hAnsi="Times New Roman" w:cs="Times New Roman"/>
          <w:sz w:val="26"/>
          <w:szCs w:val="26"/>
        </w:rPr>
        <w:t xml:space="preserve">* При определении объема капитальных вложений не учитываются затраты </w:t>
      </w:r>
      <w:proofErr w:type="gramStart"/>
      <w:r w:rsidRPr="005B3B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B3BB5">
        <w:rPr>
          <w:rFonts w:ascii="Times New Roman" w:hAnsi="Times New Roman" w:cs="Times New Roman"/>
          <w:sz w:val="26"/>
          <w:szCs w:val="26"/>
        </w:rPr>
        <w:t>:</w:t>
      </w:r>
    </w:p>
    <w:p w:rsidR="00C1226E" w:rsidRPr="005B3BB5" w:rsidRDefault="00C1226E" w:rsidP="00C1226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B3BB5">
        <w:rPr>
          <w:rFonts w:ascii="Times New Roman" w:hAnsi="Times New Roman"/>
          <w:sz w:val="26"/>
          <w:szCs w:val="26"/>
        </w:rPr>
        <w:t xml:space="preserve">а) полученное (приобретенное) резидентом территории </w:t>
      </w:r>
      <w:proofErr w:type="gramStart"/>
      <w:r w:rsidRPr="005B3BB5">
        <w:rPr>
          <w:rFonts w:ascii="Times New Roman" w:hAnsi="Times New Roman"/>
          <w:sz w:val="26"/>
          <w:szCs w:val="26"/>
        </w:rPr>
        <w:t>опережающего</w:t>
      </w:r>
      <w:proofErr w:type="gramEnd"/>
      <w:r w:rsidRPr="005B3BB5">
        <w:rPr>
          <w:rFonts w:ascii="Times New Roman" w:hAnsi="Times New Roman"/>
          <w:sz w:val="26"/>
          <w:szCs w:val="26"/>
        </w:rPr>
        <w:t xml:space="preserve">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C1226E" w:rsidRDefault="00C1226E" w:rsidP="00C1226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B3BB5">
        <w:rPr>
          <w:rFonts w:ascii="Times New Roman" w:hAnsi="Times New Roman"/>
          <w:sz w:val="26"/>
          <w:szCs w:val="26"/>
        </w:rPr>
        <w:t>б) 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реестр, а также иные затраты на реализацию инвестиционного проекта, понесенные до указанной даты.</w:t>
      </w:r>
    </w:p>
    <w:p w:rsidR="00C1226E" w:rsidRPr="005B3BB5" w:rsidRDefault="00C1226E" w:rsidP="00C1226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1226E" w:rsidRPr="00BB5B0F" w:rsidRDefault="00C1226E" w:rsidP="00C1226E">
      <w:pPr>
        <w:pStyle w:val="4"/>
        <w:shd w:val="clear" w:color="auto" w:fill="auto"/>
        <w:tabs>
          <w:tab w:val="left" w:pos="3249"/>
          <w:tab w:val="left" w:leader="underscore" w:pos="5299"/>
          <w:tab w:val="left" w:pos="6100"/>
          <w:tab w:val="left" w:leader="underscore" w:pos="8411"/>
          <w:tab w:val="left" w:leader="underscore" w:pos="10501"/>
        </w:tabs>
        <w:spacing w:line="240" w:lineRule="auto"/>
        <w:ind w:firstLine="709"/>
        <w:jc w:val="both"/>
        <w:rPr>
          <w:sz w:val="28"/>
          <w:szCs w:val="28"/>
        </w:rPr>
      </w:pPr>
      <w:r w:rsidRPr="00BB5B0F">
        <w:rPr>
          <w:sz w:val="28"/>
          <w:szCs w:val="28"/>
        </w:rPr>
        <w:t>Руководитель</w:t>
      </w:r>
      <w:r w:rsidRPr="00BB5B0F">
        <w:rPr>
          <w:sz w:val="28"/>
          <w:szCs w:val="28"/>
        </w:rPr>
        <w:tab/>
      </w:r>
      <w:r w:rsidRPr="00BB5B0F">
        <w:rPr>
          <w:sz w:val="28"/>
          <w:szCs w:val="28"/>
        </w:rPr>
        <w:tab/>
      </w:r>
      <w:r w:rsidRPr="00BB5B0F">
        <w:rPr>
          <w:sz w:val="28"/>
          <w:szCs w:val="28"/>
        </w:rPr>
        <w:tab/>
      </w:r>
      <w:r w:rsidRPr="00BB5B0F">
        <w:rPr>
          <w:sz w:val="28"/>
          <w:szCs w:val="28"/>
        </w:rPr>
        <w:tab/>
        <w:t>/</w:t>
      </w:r>
      <w:r w:rsidRPr="00BB5B0F">
        <w:rPr>
          <w:sz w:val="28"/>
          <w:szCs w:val="28"/>
        </w:rPr>
        <w:tab/>
      </w:r>
    </w:p>
    <w:p w:rsidR="00C1226E" w:rsidRDefault="00C1226E" w:rsidP="00C1226E">
      <w:pPr>
        <w:pStyle w:val="31"/>
        <w:shd w:val="clear" w:color="auto" w:fill="auto"/>
        <w:tabs>
          <w:tab w:val="left" w:pos="6967"/>
          <w:tab w:val="left" w:pos="940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5B0F">
        <w:rPr>
          <w:sz w:val="28"/>
          <w:szCs w:val="28"/>
        </w:rPr>
        <w:t>(дата)</w:t>
      </w:r>
      <w:r w:rsidRPr="00BB5B0F">
        <w:rPr>
          <w:sz w:val="28"/>
          <w:szCs w:val="28"/>
        </w:rPr>
        <w:tab/>
        <w:t>(подпись)</w:t>
      </w:r>
      <w:r>
        <w:rPr>
          <w:sz w:val="28"/>
          <w:szCs w:val="28"/>
        </w:rPr>
        <w:t xml:space="preserve">           </w:t>
      </w:r>
      <w:r w:rsidRPr="00BB5B0F">
        <w:rPr>
          <w:sz w:val="28"/>
          <w:szCs w:val="28"/>
        </w:rPr>
        <w:t>(Ф.И.О.)</w:t>
      </w:r>
      <w:r w:rsidRPr="00BB5B0F">
        <w:rPr>
          <w:sz w:val="28"/>
          <w:szCs w:val="28"/>
        </w:rPr>
        <w:tab/>
      </w:r>
    </w:p>
    <w:p w:rsidR="00C1226E" w:rsidRPr="00BC392C" w:rsidRDefault="00C1226E" w:rsidP="00C1226E">
      <w:pPr>
        <w:pStyle w:val="31"/>
        <w:shd w:val="clear" w:color="auto" w:fill="auto"/>
        <w:tabs>
          <w:tab w:val="left" w:pos="6967"/>
          <w:tab w:val="left" w:pos="9406"/>
        </w:tabs>
        <w:spacing w:line="240" w:lineRule="auto"/>
        <w:rPr>
          <w:sz w:val="28"/>
          <w:szCs w:val="28"/>
        </w:rPr>
        <w:sectPr w:rsidR="00C1226E" w:rsidRPr="00BC392C" w:rsidSect="00BB5B0F">
          <w:pgSz w:w="16834" w:h="11909" w:orient="landscape"/>
          <w:pgMar w:top="1418" w:right="1134" w:bottom="851" w:left="1134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М.П.</w:t>
      </w:r>
    </w:p>
    <w:p w:rsidR="00422B2B" w:rsidRDefault="00422B2B"/>
    <w:sectPr w:rsidR="00422B2B" w:rsidSect="004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6E"/>
    <w:rsid w:val="00422B2B"/>
    <w:rsid w:val="00950300"/>
    <w:rsid w:val="00C1226E"/>
    <w:rsid w:val="00FA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2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C1226E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C1226E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_"/>
    <w:basedOn w:val="a0"/>
    <w:link w:val="31"/>
    <w:locked/>
    <w:rsid w:val="00C1226E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1226E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C122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popovaep</cp:lastModifiedBy>
  <cp:revision>3</cp:revision>
  <dcterms:created xsi:type="dcterms:W3CDTF">2017-03-10T09:23:00Z</dcterms:created>
  <dcterms:modified xsi:type="dcterms:W3CDTF">2018-01-09T10:33:00Z</dcterms:modified>
</cp:coreProperties>
</file>