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7" w:type="dxa"/>
        <w:tblInd w:w="5211" w:type="dxa"/>
        <w:tblLook w:val="0000"/>
      </w:tblPr>
      <w:tblGrid>
        <w:gridCol w:w="4797"/>
      </w:tblGrid>
      <w:tr w:rsidR="002F09B5" w:rsidRPr="002F09B5" w:rsidTr="00875927">
        <w:trPr>
          <w:trHeight w:val="351"/>
        </w:trPr>
        <w:tc>
          <w:tcPr>
            <w:tcW w:w="4797" w:type="dxa"/>
          </w:tcPr>
          <w:p w:rsidR="002F09B5" w:rsidRPr="002F09B5" w:rsidRDefault="002F09B5" w:rsidP="00592953">
            <w:pPr>
              <w:pStyle w:val="4"/>
              <w:tabs>
                <w:tab w:val="left" w:pos="5127"/>
              </w:tabs>
              <w:spacing w:line="240" w:lineRule="exact"/>
              <w:ind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9B5" w:rsidRPr="002F09B5" w:rsidRDefault="002F09B5" w:rsidP="002F09B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09B5" w:rsidRDefault="002F09B5" w:rsidP="002F09B5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C38">
        <w:rPr>
          <w:rFonts w:ascii="Times New Roman" w:hAnsi="Times New Roman" w:cs="Times New Roman"/>
          <w:b/>
          <w:sz w:val="28"/>
          <w:szCs w:val="28"/>
        </w:rPr>
        <w:t>Паспорт инвестиционного проекта</w:t>
      </w:r>
    </w:p>
    <w:p w:rsidR="002F09B5" w:rsidRPr="00011C38" w:rsidRDefault="002F09B5" w:rsidP="002F0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1C38">
        <w:rPr>
          <w:rFonts w:ascii="Times New Roman" w:hAnsi="Times New Roman" w:cs="Times New Roman"/>
          <w:sz w:val="28"/>
          <w:szCs w:val="28"/>
        </w:rPr>
        <w:t>Информация 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2"/>
        <w:gridCol w:w="3828"/>
      </w:tblGrid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Полное и сокращенное наименование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Организационно-правовая форма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Дата регистрации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регистрации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фактического нахождения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902"/>
        </w:trPr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Собственники (включая информацию об отсутствии связи с градообразующей организацией моногорода)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Основные виды экономической деятельности с указанием кодов по </w:t>
            </w:r>
            <w:hyperlink r:id="rId4" w:history="1">
              <w:r w:rsidRPr="00011C38">
                <w:rPr>
                  <w:rFonts w:ascii="Times New Roman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Среднесписочная численность работников за </w:t>
            </w:r>
            <w:proofErr w:type="gramStart"/>
            <w:r w:rsidRPr="00011C38">
              <w:rPr>
                <w:rFonts w:ascii="Times New Roman" w:hAnsi="Times New Roman" w:cs="Times New Roman"/>
                <w:sz w:val="28"/>
              </w:rPr>
              <w:t>последние</w:t>
            </w:r>
            <w:proofErr w:type="gramEnd"/>
            <w:r w:rsidRPr="00011C38">
              <w:rPr>
                <w:rFonts w:ascii="Times New Roman" w:hAnsi="Times New Roman" w:cs="Times New Roman"/>
                <w:sz w:val="28"/>
              </w:rPr>
              <w:t xml:space="preserve"> 3 года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525"/>
        </w:trPr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и формы государственной поддержки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Применение специального налогового режима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ИНН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5732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3828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09B5" w:rsidRDefault="002F09B5" w:rsidP="002F09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F09B5" w:rsidRPr="00011C38" w:rsidRDefault="002F09B5" w:rsidP="002F09B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11C38">
        <w:rPr>
          <w:rFonts w:ascii="Times New Roman" w:hAnsi="Times New Roman" w:cs="Times New Roman"/>
          <w:sz w:val="28"/>
          <w:szCs w:val="28"/>
        </w:rPr>
        <w:t>нформация об инвестиционном проекте:</w:t>
      </w:r>
    </w:p>
    <w:p w:rsidR="002F09B5" w:rsidRPr="00011C38" w:rsidRDefault="002F09B5" w:rsidP="002F0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704"/>
        <w:gridCol w:w="1304"/>
        <w:gridCol w:w="470"/>
        <w:gridCol w:w="835"/>
        <w:gridCol w:w="1305"/>
      </w:tblGrid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Наименование инвестиционного проекта 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Вид экономической деятельности по </w:t>
            </w: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 xml:space="preserve">инвестиционному проекту с указанием кодов по </w:t>
            </w:r>
            <w:hyperlink r:id="rId5" w:history="1">
              <w:r w:rsidRPr="00011C38">
                <w:rPr>
                  <w:rFonts w:ascii="Times New Roman" w:hAnsi="Times New Roman" w:cs="Times New Roman"/>
                  <w:sz w:val="28"/>
                </w:rPr>
                <w:t>ОКВЭД</w:t>
              </w:r>
            </w:hyperlink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Место реализации инвестиционного проекта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Характер инвестиционного проекта (строительство с «нуля»,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Цель инвестиционного проекта и краткое описание его сути с указанием проектной годовой мощность в натуральном и денежном выражении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Сроки реализации инвестиционного проекта (период вложения инвестиций в основной капитал), в том числе основных его этапов: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11C38">
              <w:rPr>
                <w:rFonts w:ascii="Times New Roman" w:hAnsi="Times New Roman" w:cs="Times New Roman"/>
                <w:sz w:val="28"/>
              </w:rPr>
              <w:t>прединвестиционные</w:t>
            </w:r>
            <w:proofErr w:type="spellEnd"/>
            <w:r w:rsidRPr="00011C38">
              <w:rPr>
                <w:rFonts w:ascii="Times New Roman" w:hAnsi="Times New Roman" w:cs="Times New Roman"/>
                <w:sz w:val="28"/>
              </w:rPr>
              <w:t xml:space="preserve"> исследования, разработка проектной документации/бизнес-плана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получение согласующей и разрешительной документации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строительство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закупка и поставка оборудования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запуск проекта (ввод в эксплуатацию)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6.6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выход на проектную мощность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Степень проработанности инвестиционного проекта: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бизнес-плана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финансовой модели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наличие прав собственности (аренды) на земельные участки для реализации </w:t>
            </w:r>
            <w:proofErr w:type="spellStart"/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инвестпроекта</w:t>
            </w:r>
            <w:proofErr w:type="spellEnd"/>
            <w:r w:rsidRPr="00011C38">
              <w:rPr>
                <w:rFonts w:ascii="Times New Roman" w:hAnsi="Times New Roman" w:cs="Times New Roman"/>
                <w:sz w:val="28"/>
              </w:rPr>
              <w:t>, кадастровый номер земельного участка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7.4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проектно-сметной документации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заключения государственной экспертизы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7.6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разрешения на строительство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Общая стоимость инвестиционного проекта (с НДС), млн.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источников</w:t>
            </w:r>
            <w:r w:rsidRPr="00011C38">
              <w:rPr>
                <w:rFonts w:ascii="Times New Roman" w:hAnsi="Times New Roman" w:cs="Times New Roman"/>
                <w:sz w:val="28"/>
              </w:rPr>
              <w:t xml:space="preserve"> финансирования инвестиционного проекта, % </w:t>
            </w:r>
          </w:p>
        </w:tc>
        <w:tc>
          <w:tcPr>
            <w:tcW w:w="3914" w:type="dxa"/>
            <w:gridSpan w:val="4"/>
          </w:tcPr>
          <w:p w:rsidR="002F09B5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Собственные</w:t>
            </w:r>
          </w:p>
          <w:p w:rsidR="002F09B5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Заемные</w:t>
            </w:r>
          </w:p>
          <w:p w:rsidR="002F09B5" w:rsidRPr="00011C38" w:rsidRDefault="002F09B5" w:rsidP="00592953">
            <w:pPr>
              <w:pStyle w:val="ConsPlusNormal"/>
              <w:ind w:firstLine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Иные средства</w:t>
            </w:r>
          </w:p>
        </w:tc>
      </w:tr>
      <w:tr w:rsidR="002F09B5" w:rsidRPr="00011C38" w:rsidTr="00592953">
        <w:trPr>
          <w:trHeight w:val="1116"/>
        </w:trPr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Структура инвестиционных затрат и степень их освоения: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Стоимость, тыс. рублей</w:t>
            </w: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Доля вложенных средств от запланированного объема, %</w:t>
            </w: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капитальные затраты, в том числе: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проектно-сметной документации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зем</w:t>
            </w:r>
            <w:r>
              <w:rPr>
                <w:rFonts w:ascii="Times New Roman" w:hAnsi="Times New Roman" w:cs="Times New Roman"/>
                <w:sz w:val="28"/>
              </w:rPr>
              <w:t>ельного участка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основных средств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строительно-монтажные работы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приобретение оборудования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10.1.6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прочие расходы в инвестиционной фазе</w:t>
            </w:r>
            <w:r>
              <w:rPr>
                <w:rFonts w:ascii="Times New Roman" w:hAnsi="Times New Roman" w:cs="Times New Roman"/>
                <w:sz w:val="28"/>
              </w:rPr>
              <w:t xml:space="preserve"> (арендная плата за землю,  заработная плата персонала, погашение кредита)</w:t>
            </w: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10.2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инвестиции в оборотный капитал</w:t>
            </w:r>
          </w:p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4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0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Наименование инфраструктурного  объекта, необходимого для инвестиционного проекта:</w:t>
            </w: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(млн</w:t>
            </w:r>
            <w:proofErr w:type="gramStart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уб. с НДС)</w:t>
            </w: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Потреб-ность</w:t>
            </w:r>
            <w:proofErr w:type="spellEnd"/>
            <w:proofErr w:type="gramEnd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 (мощность, 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пропуская </w:t>
            </w:r>
            <w:proofErr w:type="spellStart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способ-ность</w:t>
            </w:r>
            <w:proofErr w:type="spellEnd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проектно-сметной документации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>госэкспер-тизы</w:t>
            </w:r>
            <w:proofErr w:type="spellEnd"/>
            <w:r w:rsidRPr="00011C3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1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их разработки</w:t>
            </w: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lastRenderedPageBreak/>
              <w:t>11.1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4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  <w:gridSpan w:val="2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05" w:type="dxa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Наличие обеспечения по инвестиционному проекту в случае привлечения кредитных средств (банковская гарантия, поручительство, залог, другое)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rPr>
          <w:trHeight w:val="924"/>
        </w:trPr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Значения показателей </w:t>
            </w:r>
            <w:r>
              <w:rPr>
                <w:rFonts w:ascii="Times New Roman" w:hAnsi="Times New Roman" w:cs="Times New Roman"/>
                <w:sz w:val="28"/>
              </w:rPr>
              <w:t>социально</w:t>
            </w:r>
            <w:r w:rsidRPr="00011C38">
              <w:rPr>
                <w:rFonts w:ascii="Times New Roman" w:hAnsi="Times New Roman" w:cs="Times New Roman"/>
                <w:sz w:val="28"/>
              </w:rPr>
              <w:t>-экономической эффективности инвестиционного проекта: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.1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чистый дисконтированный доход (NPV), млн.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.2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простой срок окупаемости, лет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.3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дисконтированный срок окупаемости, лет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.4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внутренняя норма доходности (IRR), %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F09B5" w:rsidRPr="00011C38" w:rsidTr="00592953">
        <w:tc>
          <w:tcPr>
            <w:tcW w:w="964" w:type="dxa"/>
          </w:tcPr>
          <w:p w:rsidR="002F09B5" w:rsidRPr="00011C38" w:rsidRDefault="002F09B5" w:rsidP="005929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011C38">
              <w:rPr>
                <w:rFonts w:ascii="Times New Roman" w:hAnsi="Times New Roman" w:cs="Times New Roman"/>
                <w:sz w:val="28"/>
              </w:rPr>
              <w:t>.5</w:t>
            </w:r>
          </w:p>
        </w:tc>
        <w:tc>
          <w:tcPr>
            <w:tcW w:w="4704" w:type="dxa"/>
          </w:tcPr>
          <w:p w:rsidR="002F09B5" w:rsidRPr="00011C38" w:rsidRDefault="002F09B5" w:rsidP="00592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011C38">
              <w:rPr>
                <w:rFonts w:ascii="Times New Roman" w:hAnsi="Times New Roman" w:cs="Times New Roman"/>
                <w:sz w:val="28"/>
              </w:rPr>
              <w:t xml:space="preserve">объем налоговых поступлений в консолидированный бюджет </w:t>
            </w:r>
            <w:r>
              <w:rPr>
                <w:rFonts w:ascii="Times New Roman" w:hAnsi="Times New Roman" w:cs="Times New Roman"/>
                <w:sz w:val="28"/>
              </w:rPr>
              <w:t>Челябинской области</w:t>
            </w:r>
            <w:r w:rsidRPr="00011C38">
              <w:rPr>
                <w:rFonts w:ascii="Times New Roman" w:hAnsi="Times New Roman" w:cs="Times New Roman"/>
                <w:sz w:val="28"/>
              </w:rPr>
              <w:t xml:space="preserve"> за год при выходе на проектную мощность, тыс. рублей</w:t>
            </w:r>
          </w:p>
        </w:tc>
        <w:tc>
          <w:tcPr>
            <w:tcW w:w="3914" w:type="dxa"/>
            <w:gridSpan w:val="4"/>
          </w:tcPr>
          <w:p w:rsidR="002F09B5" w:rsidRPr="00011C38" w:rsidRDefault="002F09B5" w:rsidP="0059295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F09B5" w:rsidRPr="00011C38" w:rsidRDefault="002F09B5" w:rsidP="002F09B5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8"/>
          <w:szCs w:val="28"/>
        </w:rPr>
        <w:t>Руководитель    _______________  ________________/____________________</w:t>
      </w: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(дата)                        (подпись)                         (Ф.И.О.)</w:t>
      </w:r>
    </w:p>
    <w:p w:rsidR="002F09B5" w:rsidRPr="00011C38" w:rsidRDefault="002F09B5" w:rsidP="002F0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C38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422B2B" w:rsidRDefault="00422B2B"/>
    <w:sectPr w:rsidR="00422B2B" w:rsidSect="0042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9B5"/>
    <w:rsid w:val="002F09B5"/>
    <w:rsid w:val="00422B2B"/>
    <w:rsid w:val="00484852"/>
    <w:rsid w:val="0087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0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locked/>
    <w:rsid w:val="002F09B5"/>
    <w:rPr>
      <w:shd w:val="clear" w:color="auto" w:fill="FFFFFF"/>
    </w:rPr>
  </w:style>
  <w:style w:type="paragraph" w:customStyle="1" w:styleId="4">
    <w:name w:val="Основной текст4"/>
    <w:basedOn w:val="a"/>
    <w:link w:val="a3"/>
    <w:rsid w:val="002F09B5"/>
    <w:pPr>
      <w:widowControl w:val="0"/>
      <w:shd w:val="clear" w:color="auto" w:fill="FFFFFF"/>
      <w:spacing w:after="0" w:line="157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2F0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9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9CD29B15D7633A767FE105424074FE180F16947801E3B8926890B169BCy0J" TargetMode="External"/><Relationship Id="rId4" Type="http://schemas.openxmlformats.org/officeDocument/2006/relationships/hyperlink" Target="consultantplus://offline/ref=3E9CD29B15D7633A767FE105424074FE180F16947801E3B8926890B169BC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popovaep</dc:creator>
  <cp:keywords/>
  <dc:description/>
  <cp:lastModifiedBy>popovaep</cp:lastModifiedBy>
  <cp:revision>3</cp:revision>
  <dcterms:created xsi:type="dcterms:W3CDTF">2017-03-10T09:20:00Z</dcterms:created>
  <dcterms:modified xsi:type="dcterms:W3CDTF">2017-03-10T09:26:00Z</dcterms:modified>
</cp:coreProperties>
</file>