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2D" w:rsidRPr="003467B6" w:rsidRDefault="00B0332D" w:rsidP="00B0332D">
      <w:pPr>
        <w:tabs>
          <w:tab w:val="left" w:pos="7170"/>
        </w:tabs>
        <w:autoSpaceDE w:val="0"/>
        <w:spacing w:line="200" w:lineRule="atLeast"/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proofErr w:type="spellStart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Микрокредитная</w:t>
      </w:r>
      <w:proofErr w:type="spellEnd"/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 xml:space="preserve"> компания</w:t>
      </w:r>
    </w:p>
    <w:p w:rsidR="00B0332D" w:rsidRPr="003467B6" w:rsidRDefault="00B0332D" w:rsidP="00B0332D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«Фонд развития бизнеса</w:t>
      </w: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»</w:t>
      </w:r>
    </w:p>
    <w:p w:rsidR="00B0332D" w:rsidRPr="003467B6" w:rsidRDefault="00B0332D" w:rsidP="00B0332D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Саткинского муниципального района</w:t>
      </w:r>
    </w:p>
    <w:p w:rsidR="00B0332D" w:rsidRPr="00F72FC7" w:rsidRDefault="00B0332D" w:rsidP="00B0332D">
      <w:pPr>
        <w:ind w:right="-284"/>
        <w:jc w:val="center"/>
        <w:rPr>
          <w:rFonts w:eastAsia="Times New Roman" w:cs="Times New Roman"/>
          <w:b/>
          <w:color w:val="auto"/>
          <w:sz w:val="40"/>
          <w:szCs w:val="40"/>
          <w:lang w:val="ru-RU" w:eastAsia="ar-SA" w:bidi="ar-SA"/>
        </w:rPr>
      </w:pPr>
    </w:p>
    <w:p w:rsidR="00B0332D" w:rsidRPr="003467B6" w:rsidRDefault="00B0332D" w:rsidP="00B0332D">
      <w:pPr>
        <w:ind w:right="-284"/>
        <w:jc w:val="center"/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</w:pPr>
      <w:r w:rsidRPr="003467B6">
        <w:rPr>
          <w:rFonts w:eastAsia="Times New Roman" w:cs="Times New Roman"/>
          <w:b/>
          <w:color w:val="auto"/>
          <w:sz w:val="44"/>
          <w:szCs w:val="44"/>
          <w:lang w:val="ru-RU" w:eastAsia="ar-SA" w:bidi="ar-SA"/>
        </w:rPr>
        <w:t>ПРИКАЗ</w:t>
      </w:r>
    </w:p>
    <w:p w:rsidR="00B0332D" w:rsidRPr="00652894" w:rsidRDefault="00B0332D" w:rsidP="00B0332D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456910 г. Сатка Челя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бинской области, ул. </w:t>
      </w:r>
      <w:proofErr w:type="gramStart"/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Пролетарская</w:t>
      </w:r>
      <w:proofErr w:type="gramEnd"/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 xml:space="preserve">, </w:t>
      </w:r>
      <w:r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8, тел.: (351</w:t>
      </w:r>
      <w:r w:rsidRPr="003467B6">
        <w:rPr>
          <w:rFonts w:eastAsia="Times New Roman" w:cs="Times New Roman"/>
          <w:color w:val="auto"/>
          <w:sz w:val="20"/>
          <w:szCs w:val="20"/>
          <w:lang w:val="ru-RU" w:eastAsia="ar-SA" w:bidi="ar-SA"/>
        </w:rPr>
        <w:t>61) 3-37-58,  4-02-75</w:t>
      </w:r>
    </w:p>
    <w:p w:rsidR="00B0332D" w:rsidRPr="003467B6" w:rsidRDefault="00B0332D" w:rsidP="00B0332D">
      <w:pPr>
        <w:pBdr>
          <w:top w:val="single" w:sz="8" w:space="1" w:color="000000"/>
        </w:pBdr>
        <w:spacing w:before="240"/>
        <w:ind w:right="-284"/>
        <w:jc w:val="center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B0332D" w:rsidRDefault="00B0332D" w:rsidP="00B0332D">
      <w:pPr>
        <w:ind w:right="-284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от 14.07.2016 года  № 14</w:t>
      </w:r>
    </w:p>
    <w:p w:rsidR="00B0332D" w:rsidRDefault="00B0332D" w:rsidP="00B0332D">
      <w:pPr>
        <w:ind w:right="-284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/>
        <w:rPr>
          <w:rFonts w:eastAsia="Times New Roman" w:cs="Times New Roman"/>
          <w:color w:val="auto"/>
          <w:lang w:val="ru-RU" w:eastAsia="ar-SA" w:bidi="ar-SA"/>
        </w:rPr>
      </w:pPr>
    </w:p>
    <w:p w:rsidR="00B0332D" w:rsidRPr="007F08E3" w:rsidRDefault="00B0332D" w:rsidP="00B0332D">
      <w:pPr>
        <w:spacing w:line="360" w:lineRule="auto"/>
        <w:ind w:right="-284"/>
        <w:rPr>
          <w:rFonts w:eastAsia="Times New Roman" w:cs="Times New Roman"/>
          <w:b/>
          <w:bCs/>
          <w:color w:val="auto"/>
          <w:lang w:val="ru-RU" w:eastAsia="ar-SA" w:bidi="ar-SA"/>
        </w:rPr>
      </w:pPr>
      <w:r w:rsidRPr="007F08E3">
        <w:rPr>
          <w:rFonts w:eastAsia="Times New Roman" w:cs="Times New Roman"/>
          <w:b/>
          <w:bCs/>
          <w:color w:val="auto"/>
          <w:lang w:val="ru-RU" w:eastAsia="ar-SA" w:bidi="ar-SA"/>
        </w:rPr>
        <w:t>Об утверждении типовых форм договоров</w:t>
      </w:r>
    </w:p>
    <w:p w:rsidR="00B0332D" w:rsidRDefault="00B0332D" w:rsidP="00B0332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Pr="007F08E3" w:rsidRDefault="00B0332D" w:rsidP="00B0332D">
      <w:pPr>
        <w:pStyle w:val="Standard"/>
        <w:spacing w:line="360" w:lineRule="auto"/>
        <w:ind w:right="-284" w:firstLine="567"/>
        <w:jc w:val="both"/>
        <w:rPr>
          <w:rFonts w:eastAsia="Times New Roman" w:cs="Times New Roman"/>
          <w:bCs/>
          <w:lang w:val="ru-RU" w:bidi="ar-SA"/>
        </w:rPr>
      </w:pPr>
      <w:r>
        <w:rPr>
          <w:rFonts w:eastAsia="Times New Roman" w:cs="Times New Roman"/>
          <w:bCs/>
          <w:color w:val="auto"/>
          <w:lang w:val="ru-RU" w:bidi="ar-SA"/>
        </w:rPr>
        <w:t>На основании Приказа МКК «ФРБ» СМР от 14.07.2016 года № 13 «</w:t>
      </w:r>
      <w:r w:rsidRPr="007F08E3">
        <w:rPr>
          <w:rFonts w:eastAsia="Times New Roman" w:cs="Times New Roman"/>
          <w:bCs/>
          <w:color w:val="auto"/>
          <w:lang w:val="ru-RU" w:bidi="ar-SA"/>
        </w:rPr>
        <w:t xml:space="preserve">Об утверждении правил предоставления </w:t>
      </w:r>
      <w:proofErr w:type="spellStart"/>
      <w:r w:rsidRPr="007F08E3">
        <w:rPr>
          <w:rFonts w:eastAsia="Times New Roman" w:cs="Times New Roman"/>
          <w:bCs/>
          <w:color w:val="auto"/>
          <w:lang w:val="ru-RU" w:bidi="ar-SA"/>
        </w:rPr>
        <w:t>микрозаймов</w:t>
      </w:r>
      <w:proofErr w:type="spellEnd"/>
      <w:r>
        <w:rPr>
          <w:rFonts w:eastAsia="Times New Roman" w:cs="Times New Roman"/>
          <w:bCs/>
          <w:color w:val="auto"/>
          <w:lang w:val="ru-RU" w:bidi="ar-SA"/>
        </w:rPr>
        <w:t xml:space="preserve"> </w:t>
      </w:r>
      <w:r w:rsidRPr="007F08E3">
        <w:rPr>
          <w:rFonts w:eastAsia="Times New Roman" w:cs="Times New Roman"/>
          <w:bCs/>
          <w:lang w:val="ru-RU" w:bidi="ar-SA"/>
        </w:rPr>
        <w:t>субъектам малого и среднего предпринимательства</w:t>
      </w:r>
      <w:r>
        <w:rPr>
          <w:rFonts w:eastAsia="Times New Roman" w:cs="Times New Roman"/>
          <w:bCs/>
          <w:lang w:val="ru-RU" w:bidi="ar-SA"/>
        </w:rPr>
        <w:t xml:space="preserve"> </w:t>
      </w:r>
      <w:r w:rsidRPr="007F08E3">
        <w:rPr>
          <w:rFonts w:eastAsia="Times New Roman" w:cs="Times New Roman"/>
          <w:bCs/>
          <w:lang w:val="ru-RU" w:bidi="ar-SA"/>
        </w:rPr>
        <w:t>Са</w:t>
      </w:r>
      <w:r>
        <w:rPr>
          <w:rFonts w:eastAsia="Times New Roman" w:cs="Times New Roman"/>
          <w:bCs/>
          <w:lang w:val="ru-RU" w:bidi="ar-SA"/>
        </w:rPr>
        <w:t>ткинского муниципального района», руководствуясь Уставом МКК «ФРБ» СМР</w:t>
      </w:r>
    </w:p>
    <w:p w:rsidR="00B0332D" w:rsidRDefault="00B0332D" w:rsidP="00B0332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 w:firstLine="55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Pr="007F08E3" w:rsidRDefault="00B0332D" w:rsidP="00B0332D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  <w:r w:rsidRPr="007F08E3">
        <w:rPr>
          <w:rFonts w:eastAsia="Times New Roman" w:cs="Times New Roman"/>
          <w:b/>
          <w:bCs/>
          <w:color w:val="auto"/>
          <w:lang w:val="ru-RU" w:eastAsia="ar-SA" w:bidi="ar-SA"/>
        </w:rPr>
        <w:t>ПРИКАЗЫВАЮ:</w:t>
      </w:r>
    </w:p>
    <w:p w:rsidR="00B0332D" w:rsidRDefault="00B0332D" w:rsidP="00B0332D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</w:p>
    <w:p w:rsidR="00B0332D" w:rsidRPr="007F08E3" w:rsidRDefault="00B0332D" w:rsidP="00B0332D">
      <w:pPr>
        <w:ind w:right="-284" w:hanging="10"/>
        <w:jc w:val="both"/>
        <w:rPr>
          <w:rFonts w:eastAsia="Times New Roman" w:cs="Times New Roman"/>
          <w:b/>
          <w:bCs/>
          <w:color w:val="auto"/>
          <w:lang w:val="ru-RU" w:eastAsia="ar-SA" w:bidi="ar-SA"/>
        </w:rPr>
      </w:pPr>
    </w:p>
    <w:p w:rsidR="00B0332D" w:rsidRDefault="00B0332D" w:rsidP="00B0332D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1. Утвердить типовые формы договоров:</w:t>
      </w:r>
    </w:p>
    <w:p w:rsidR="00B0332D" w:rsidRDefault="00B0332D" w:rsidP="00B0332D">
      <w:pPr>
        <w:numPr>
          <w:ilvl w:val="0"/>
          <w:numId w:val="1"/>
        </w:numPr>
        <w:tabs>
          <w:tab w:val="left" w:pos="910"/>
        </w:tabs>
        <w:spacing w:line="360" w:lineRule="auto"/>
        <w:ind w:left="0" w:right="-284" w:firstLine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Договор </w:t>
      </w:r>
      <w:r w:rsidR="00372B67">
        <w:rPr>
          <w:rFonts w:eastAsia="Times New Roman" w:cs="Times New Roman"/>
          <w:color w:val="auto"/>
          <w:lang w:val="ru-RU" w:eastAsia="ar-SA" w:bidi="ar-SA"/>
        </w:rPr>
        <w:t>микро</w:t>
      </w:r>
      <w:bookmarkStart w:id="0" w:name="_GoBack"/>
      <w:bookmarkEnd w:id="0"/>
      <w:r>
        <w:rPr>
          <w:rFonts w:eastAsia="Times New Roman" w:cs="Times New Roman"/>
          <w:color w:val="auto"/>
          <w:lang w:val="ru-RU" w:eastAsia="ar-SA" w:bidi="ar-SA"/>
        </w:rPr>
        <w:t>займа (Приложение 1);</w:t>
      </w:r>
    </w:p>
    <w:p w:rsidR="00B0332D" w:rsidRDefault="00B0332D" w:rsidP="00B0332D">
      <w:pPr>
        <w:numPr>
          <w:ilvl w:val="0"/>
          <w:numId w:val="1"/>
        </w:numPr>
        <w:tabs>
          <w:tab w:val="left" w:pos="910"/>
        </w:tabs>
        <w:spacing w:line="360" w:lineRule="auto"/>
        <w:ind w:left="0" w:right="-284" w:firstLine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Договор поручительства с физическим лицом (Приложение 2);</w:t>
      </w:r>
    </w:p>
    <w:p w:rsidR="00B0332D" w:rsidRDefault="00B0332D" w:rsidP="00B0332D">
      <w:pPr>
        <w:numPr>
          <w:ilvl w:val="0"/>
          <w:numId w:val="1"/>
        </w:numPr>
        <w:tabs>
          <w:tab w:val="left" w:pos="910"/>
        </w:tabs>
        <w:spacing w:line="360" w:lineRule="auto"/>
        <w:ind w:left="0" w:right="-284" w:firstLine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Договор поручительства с юридическим лицом (Приложение 3);</w:t>
      </w:r>
    </w:p>
    <w:p w:rsidR="00B0332D" w:rsidRDefault="00B0332D" w:rsidP="00B0332D">
      <w:pPr>
        <w:numPr>
          <w:ilvl w:val="0"/>
          <w:numId w:val="1"/>
        </w:numPr>
        <w:tabs>
          <w:tab w:val="left" w:pos="910"/>
        </w:tabs>
        <w:spacing w:line="360" w:lineRule="auto"/>
        <w:ind w:left="0" w:right="-284" w:firstLine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Договор залога транспортного средства  (Приложение 4);</w:t>
      </w:r>
    </w:p>
    <w:p w:rsidR="00B0332D" w:rsidRDefault="00B0332D" w:rsidP="00B0332D">
      <w:pPr>
        <w:numPr>
          <w:ilvl w:val="0"/>
          <w:numId w:val="1"/>
        </w:numPr>
        <w:tabs>
          <w:tab w:val="left" w:pos="910"/>
        </w:tabs>
        <w:spacing w:line="360" w:lineRule="auto"/>
        <w:ind w:left="0" w:right="-284" w:firstLine="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Договор залога (Приложение 5).</w:t>
      </w:r>
    </w:p>
    <w:p w:rsidR="00B0332D" w:rsidRDefault="00B0332D" w:rsidP="00B0332D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2. Настоящий приказ вступает в силу со дня подписания.</w:t>
      </w:r>
    </w:p>
    <w:p w:rsidR="00B0332D" w:rsidRDefault="00B0332D" w:rsidP="00B0332D">
      <w:pPr>
        <w:spacing w:line="360" w:lineRule="auto"/>
        <w:ind w:right="-284" w:firstLine="567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 xml:space="preserve">3. </w:t>
      </w:r>
      <w:proofErr w:type="gramStart"/>
      <w:r>
        <w:rPr>
          <w:rFonts w:eastAsia="Times New Roman" w:cs="Times New Roman"/>
          <w:color w:val="auto"/>
          <w:lang w:val="ru-RU" w:eastAsia="ar-SA" w:bidi="ar-SA"/>
        </w:rPr>
        <w:t>Контроль за</w:t>
      </w:r>
      <w:proofErr w:type="gramEnd"/>
      <w:r>
        <w:rPr>
          <w:rFonts w:eastAsia="Times New Roman" w:cs="Times New Roman"/>
          <w:color w:val="auto"/>
          <w:lang w:val="ru-RU" w:eastAsia="ar-SA" w:bidi="ar-SA"/>
        </w:rPr>
        <w:t xml:space="preserve"> исполнением настоящего приказа возложить на Заместителя директора</w:t>
      </w:r>
      <w:r w:rsidR="007851B9">
        <w:rPr>
          <w:rFonts w:eastAsia="Times New Roman" w:cs="Times New Roman"/>
          <w:color w:val="auto"/>
          <w:lang w:val="ru-RU" w:eastAsia="ar-SA" w:bidi="ar-SA"/>
        </w:rPr>
        <w:t xml:space="preserve"> </w:t>
      </w:r>
      <w:r>
        <w:rPr>
          <w:rFonts w:eastAsia="Times New Roman" w:cs="Times New Roman"/>
          <w:color w:val="auto"/>
          <w:lang w:val="ru-RU" w:eastAsia="ar-SA" w:bidi="ar-SA"/>
        </w:rPr>
        <w:t>Данилову Л.Г.</w:t>
      </w:r>
    </w:p>
    <w:p w:rsidR="00B0332D" w:rsidRDefault="00B0332D" w:rsidP="00B0332D">
      <w:pPr>
        <w:spacing w:line="360" w:lineRule="auto"/>
        <w:ind w:right="-284" w:hanging="3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 w:hanging="3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 w:hanging="3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 w:hanging="3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 w:hanging="30"/>
        <w:jc w:val="both"/>
        <w:rPr>
          <w:rFonts w:eastAsia="Times New Roman" w:cs="Times New Roman"/>
          <w:color w:val="auto"/>
          <w:lang w:val="ru-RU" w:eastAsia="ar-SA" w:bidi="ar-SA"/>
        </w:rPr>
      </w:pPr>
      <w:r>
        <w:rPr>
          <w:rFonts w:eastAsia="Times New Roman" w:cs="Times New Roman"/>
          <w:color w:val="auto"/>
          <w:lang w:val="ru-RU" w:eastAsia="ar-SA" w:bidi="ar-SA"/>
        </w:rPr>
        <w:t>Директор                                                                                                                         В.В. Муравей</w:t>
      </w:r>
    </w:p>
    <w:p w:rsidR="00B0332D" w:rsidRDefault="00B0332D" w:rsidP="00B0332D">
      <w:pPr>
        <w:ind w:right="-284" w:hanging="30"/>
        <w:jc w:val="both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ind w:right="-284"/>
        <w:rPr>
          <w:rFonts w:eastAsia="Times New Roman" w:cs="Times New Roman"/>
          <w:color w:val="auto"/>
          <w:lang w:val="ru-RU" w:eastAsia="ar-SA" w:bidi="ar-SA"/>
        </w:rPr>
      </w:pPr>
    </w:p>
    <w:p w:rsidR="00B0332D" w:rsidRDefault="00B0332D" w:rsidP="00B0332D">
      <w:pPr>
        <w:pStyle w:val="Standard"/>
        <w:spacing w:line="360" w:lineRule="auto"/>
        <w:rPr>
          <w:rFonts w:eastAsia="Times New Roman" w:cs="Times New Roman"/>
          <w:color w:val="auto"/>
          <w:lang w:val="ru-RU" w:bidi="ar-SA"/>
        </w:rPr>
      </w:pPr>
    </w:p>
    <w:p w:rsidR="00255EDA" w:rsidRPr="00B0332D" w:rsidRDefault="00255EDA">
      <w:pPr>
        <w:rPr>
          <w:lang w:val="ru-RU"/>
        </w:rPr>
      </w:pPr>
    </w:p>
    <w:sectPr w:rsidR="00255EDA" w:rsidRPr="00B0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F7"/>
    <w:rsid w:val="00255EDA"/>
    <w:rsid w:val="00372B67"/>
    <w:rsid w:val="007851B9"/>
    <w:rsid w:val="00A515F7"/>
    <w:rsid w:val="00B0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2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3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2016-07-18T05:58:00Z</cp:lastPrinted>
  <dcterms:created xsi:type="dcterms:W3CDTF">2016-07-18T05:48:00Z</dcterms:created>
  <dcterms:modified xsi:type="dcterms:W3CDTF">2016-07-18T07:58:00Z</dcterms:modified>
</cp:coreProperties>
</file>